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F1" w:rsidRPr="002E388F" w:rsidRDefault="00A97BF1" w:rsidP="00A97BF1">
      <w:pPr>
        <w:rPr>
          <w:lang w:val="uk-UA"/>
        </w:rPr>
      </w:pPr>
    </w:p>
    <w:p w:rsidR="00A97BF1" w:rsidRPr="002E388F" w:rsidRDefault="00A97BF1" w:rsidP="00A97BF1">
      <w:pPr>
        <w:ind w:firstLine="567"/>
        <w:jc w:val="center"/>
        <w:rPr>
          <w:b/>
          <w:bCs/>
          <w:lang w:val="uk-UA"/>
        </w:rPr>
      </w:pPr>
      <w:r w:rsidRPr="002E388F">
        <w:rPr>
          <w:lang w:val="uk-UA"/>
        </w:rPr>
        <w:tab/>
      </w:r>
      <w:r w:rsidRPr="002E388F">
        <w:rPr>
          <w:b/>
          <w:noProof/>
        </w:rPr>
        <w:drawing>
          <wp:inline distT="0" distB="0" distL="0" distR="0">
            <wp:extent cx="518160" cy="56070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18160" cy="560705"/>
                    </a:xfrm>
                    <a:prstGeom prst="rect">
                      <a:avLst/>
                    </a:prstGeom>
                    <a:noFill/>
                    <a:ln w="9525">
                      <a:noFill/>
                      <a:miter lim="800000"/>
                      <a:headEnd/>
                      <a:tailEnd/>
                    </a:ln>
                  </pic:spPr>
                </pic:pic>
              </a:graphicData>
            </a:graphic>
          </wp:inline>
        </w:drawing>
      </w:r>
    </w:p>
    <w:p w:rsidR="00A97BF1" w:rsidRPr="002E388F" w:rsidRDefault="00A97BF1" w:rsidP="00A97BF1">
      <w:pPr>
        <w:ind w:firstLine="567"/>
        <w:jc w:val="right"/>
        <w:rPr>
          <w:b/>
          <w:bCs/>
          <w:lang w:val="uk-UA"/>
        </w:rPr>
      </w:pPr>
    </w:p>
    <w:p w:rsidR="00A97BF1" w:rsidRPr="002E388F" w:rsidRDefault="00A97BF1" w:rsidP="00A97BF1">
      <w:pPr>
        <w:ind w:firstLine="567"/>
        <w:jc w:val="center"/>
        <w:rPr>
          <w:b/>
          <w:lang w:val="uk-UA"/>
        </w:rPr>
      </w:pPr>
      <w:r w:rsidRPr="002E388F">
        <w:rPr>
          <w:b/>
          <w:lang w:val="uk-UA"/>
        </w:rPr>
        <w:t>УКРАЇНА</w:t>
      </w:r>
    </w:p>
    <w:p w:rsidR="00A97BF1" w:rsidRPr="002E388F" w:rsidRDefault="00A97BF1" w:rsidP="00A97BF1">
      <w:pPr>
        <w:ind w:firstLine="567"/>
        <w:jc w:val="center"/>
        <w:rPr>
          <w:b/>
          <w:lang w:val="uk-UA"/>
        </w:rPr>
      </w:pPr>
      <w:r w:rsidRPr="002E388F">
        <w:rPr>
          <w:b/>
          <w:lang w:val="uk-UA"/>
        </w:rPr>
        <w:t xml:space="preserve">САРАТСЬКА СЕЛИЩНА РАДА </w:t>
      </w:r>
    </w:p>
    <w:p w:rsidR="00A97BF1" w:rsidRPr="002E388F" w:rsidRDefault="00A97BF1" w:rsidP="00A97BF1">
      <w:pPr>
        <w:ind w:firstLine="567"/>
        <w:jc w:val="center"/>
        <w:rPr>
          <w:b/>
          <w:lang w:val="uk-UA"/>
        </w:rPr>
      </w:pPr>
      <w:r w:rsidRPr="002E388F">
        <w:rPr>
          <w:b/>
          <w:lang w:val="uk-UA"/>
        </w:rPr>
        <w:t>БІЛГОРОД-ДНІСТРОВСЬКОГО РАЙОНУ ОДЕСЬКОЇ ОБЛАСТІ</w:t>
      </w:r>
    </w:p>
    <w:p w:rsidR="00A97BF1" w:rsidRPr="002E388F" w:rsidRDefault="00A97BF1" w:rsidP="00A97BF1">
      <w:pPr>
        <w:ind w:firstLine="567"/>
        <w:jc w:val="center"/>
        <w:rPr>
          <w:b/>
          <w:lang w:val="uk-UA"/>
        </w:rPr>
      </w:pPr>
      <w:r w:rsidRPr="002E388F">
        <w:rPr>
          <w:b/>
          <w:lang w:val="uk-UA"/>
        </w:rPr>
        <w:t xml:space="preserve">Р І Ш Е Н </w:t>
      </w:r>
      <w:proofErr w:type="spellStart"/>
      <w:r w:rsidRPr="002E388F">
        <w:rPr>
          <w:b/>
          <w:lang w:val="uk-UA"/>
        </w:rPr>
        <w:t>Н</w:t>
      </w:r>
      <w:proofErr w:type="spellEnd"/>
      <w:r w:rsidRPr="002E388F">
        <w:rPr>
          <w:b/>
          <w:lang w:val="uk-UA"/>
        </w:rPr>
        <w:t xml:space="preserve"> Я</w:t>
      </w:r>
    </w:p>
    <w:p w:rsidR="00A97BF1" w:rsidRPr="002E388F" w:rsidRDefault="00A97BF1" w:rsidP="00A97BF1">
      <w:pPr>
        <w:pStyle w:val="a7"/>
        <w:jc w:val="left"/>
        <w:rPr>
          <w:b/>
          <w:sz w:val="28"/>
          <w:szCs w:val="28"/>
        </w:rPr>
      </w:pPr>
    </w:p>
    <w:p w:rsidR="00A97BF1" w:rsidRPr="002E388F" w:rsidRDefault="00A97BF1" w:rsidP="00A97BF1">
      <w:pPr>
        <w:pStyle w:val="Just"/>
        <w:spacing w:before="0" w:after="0"/>
        <w:ind w:firstLine="0"/>
        <w:contextualSpacing/>
        <w:jc w:val="center"/>
        <w:rPr>
          <w:lang w:val="uk-UA"/>
        </w:rPr>
      </w:pPr>
      <w:r w:rsidRPr="002E388F">
        <w:rPr>
          <w:lang w:val="uk-UA"/>
        </w:rPr>
        <w:t xml:space="preserve">Про затвердження Програми ремонту та утримання автомобільних доріг </w:t>
      </w:r>
    </w:p>
    <w:p w:rsidR="00A97BF1" w:rsidRPr="002E388F" w:rsidRDefault="00A97BF1" w:rsidP="00A97BF1">
      <w:pPr>
        <w:pStyle w:val="Just"/>
        <w:spacing w:before="0" w:after="0"/>
        <w:ind w:firstLine="0"/>
        <w:contextualSpacing/>
        <w:jc w:val="center"/>
        <w:rPr>
          <w:lang w:val="uk-UA"/>
        </w:rPr>
      </w:pPr>
      <w:r w:rsidRPr="002E388F">
        <w:rPr>
          <w:lang w:val="uk-UA"/>
        </w:rPr>
        <w:t xml:space="preserve">комунальної власності та загального користування місцевого значення </w:t>
      </w:r>
    </w:p>
    <w:p w:rsidR="00A97BF1" w:rsidRPr="002E388F" w:rsidRDefault="00A97BF1" w:rsidP="00A97BF1">
      <w:pPr>
        <w:pStyle w:val="Just"/>
        <w:spacing w:before="0" w:after="0"/>
        <w:ind w:firstLine="0"/>
        <w:contextualSpacing/>
        <w:jc w:val="center"/>
        <w:rPr>
          <w:lang w:val="uk-UA"/>
        </w:rPr>
      </w:pPr>
      <w:r w:rsidRPr="002E388F">
        <w:rPr>
          <w:lang w:val="uk-UA"/>
        </w:rPr>
        <w:t xml:space="preserve"> Саратської селищної територіальної громади на 2023 рік</w:t>
      </w:r>
    </w:p>
    <w:p w:rsidR="00A97BF1" w:rsidRPr="002E388F" w:rsidRDefault="00A97BF1" w:rsidP="00A97BF1">
      <w:pPr>
        <w:spacing w:line="0" w:lineRule="atLeast"/>
        <w:ind w:firstLine="567"/>
        <w:rPr>
          <w:lang w:val="uk-UA"/>
        </w:rPr>
      </w:pPr>
    </w:p>
    <w:p w:rsidR="00A97BF1" w:rsidRPr="002E388F" w:rsidRDefault="00A97BF1" w:rsidP="00A97BF1">
      <w:pPr>
        <w:ind w:firstLine="567"/>
        <w:jc w:val="both"/>
        <w:rPr>
          <w:lang w:val="uk-UA"/>
        </w:rPr>
      </w:pPr>
      <w:r w:rsidRPr="002E388F">
        <w:rPr>
          <w:lang w:val="uk-UA"/>
        </w:rPr>
        <w:t xml:space="preserve">Відповідно до статей 29, 40 Закону України «Про місцеве самоврядування в Україні», Закону України «Про автомобільні дороги» від 08.09.2005 року № 2862-ІV, Закону України «Про дорожній рух» від 30.06.1993 року  №3353-XII, з метою покращення автомобільного сполучення в населених пунктах Саратської селищної територіальної громади, що сприятиме підвищенню соціально-економічного рівня розвитку в цілому, залученню нових інвестицій, створенню нових суб'єктів господарської діяльності, забезпечення умов для повноцінного проживання, роботи і відпочинку мешканців населених пунктів Саратської селищної територіальної громади, вирішення соціальних та економічних проблем, покращення благоустрою Саратської селищної територіальної громади, селищна рада </w:t>
      </w:r>
    </w:p>
    <w:p w:rsidR="00A97BF1" w:rsidRPr="002E388F" w:rsidRDefault="00A97BF1" w:rsidP="00A97BF1">
      <w:pPr>
        <w:ind w:firstLine="567"/>
        <w:jc w:val="both"/>
        <w:rPr>
          <w:lang w:val="uk-UA"/>
        </w:rPr>
      </w:pPr>
    </w:p>
    <w:p w:rsidR="00A97BF1" w:rsidRPr="002E388F" w:rsidRDefault="00A97BF1" w:rsidP="00A97BF1">
      <w:pPr>
        <w:ind w:firstLine="567"/>
        <w:jc w:val="both"/>
        <w:rPr>
          <w:lang w:val="uk-UA"/>
        </w:rPr>
      </w:pPr>
      <w:r w:rsidRPr="002E388F">
        <w:rPr>
          <w:lang w:val="uk-UA"/>
        </w:rPr>
        <w:t>ВИРІШИЛА:</w:t>
      </w:r>
    </w:p>
    <w:p w:rsidR="00A97BF1" w:rsidRPr="002E388F" w:rsidRDefault="00A97BF1" w:rsidP="00A97BF1">
      <w:pPr>
        <w:ind w:firstLine="567"/>
        <w:jc w:val="both"/>
        <w:rPr>
          <w:lang w:val="uk-UA"/>
        </w:rPr>
      </w:pPr>
    </w:p>
    <w:p w:rsidR="00A97BF1" w:rsidRPr="002E388F" w:rsidRDefault="00A97BF1" w:rsidP="00A97BF1">
      <w:pPr>
        <w:pStyle w:val="Just"/>
        <w:spacing w:before="0" w:after="0"/>
        <w:ind w:firstLine="567"/>
        <w:contextualSpacing/>
        <w:rPr>
          <w:lang w:val="uk-UA"/>
        </w:rPr>
      </w:pPr>
      <w:r w:rsidRPr="002E388F">
        <w:rPr>
          <w:lang w:val="uk-UA"/>
        </w:rPr>
        <w:t xml:space="preserve">1. Затвердити Програму ремонту та утримання автомобільних доріг комунальної власності та загального користування місцевого значення Саратської селищної територіальної громади на 2023 рік (далі - Програма), згідно з додатком до </w:t>
      </w:r>
      <w:r w:rsidR="00875A58">
        <w:rPr>
          <w:lang w:val="uk-UA"/>
        </w:rPr>
        <w:t>цього</w:t>
      </w:r>
      <w:r w:rsidRPr="002E388F">
        <w:rPr>
          <w:lang w:val="uk-UA"/>
        </w:rPr>
        <w:t xml:space="preserve"> рішення.</w:t>
      </w:r>
    </w:p>
    <w:p w:rsidR="00A97BF1" w:rsidRPr="002E388F" w:rsidRDefault="00A97BF1" w:rsidP="00A97BF1">
      <w:pPr>
        <w:spacing w:line="0" w:lineRule="atLeast"/>
        <w:ind w:right="-5" w:firstLine="567"/>
        <w:jc w:val="both"/>
        <w:rPr>
          <w:lang w:val="uk-UA"/>
        </w:rPr>
      </w:pPr>
    </w:p>
    <w:p w:rsidR="00A97BF1" w:rsidRPr="002E388F" w:rsidRDefault="00A97BF1" w:rsidP="00A97BF1">
      <w:pPr>
        <w:ind w:firstLine="567"/>
        <w:jc w:val="both"/>
        <w:rPr>
          <w:bCs/>
          <w:lang w:val="uk-UA"/>
        </w:rPr>
      </w:pPr>
      <w:r w:rsidRPr="002E388F">
        <w:rPr>
          <w:lang w:val="uk-UA"/>
        </w:rPr>
        <w:t xml:space="preserve">2. Фінансовому управлінню Саратської селищної ради </w:t>
      </w:r>
      <w:r w:rsidRPr="002E388F">
        <w:rPr>
          <w:bCs/>
          <w:lang w:val="uk-UA"/>
        </w:rPr>
        <w:t xml:space="preserve">при складанні проектів бюджету </w:t>
      </w:r>
      <w:r w:rsidRPr="002E388F">
        <w:rPr>
          <w:lang w:val="uk-UA"/>
        </w:rPr>
        <w:t xml:space="preserve">Саратської селищної </w:t>
      </w:r>
      <w:r w:rsidRPr="002E388F">
        <w:rPr>
          <w:rStyle w:val="rvts0"/>
          <w:lang w:val="uk-UA"/>
        </w:rPr>
        <w:t>територіальної громади</w:t>
      </w:r>
      <w:r w:rsidRPr="002E388F">
        <w:rPr>
          <w:lang w:val="uk-UA"/>
        </w:rPr>
        <w:t xml:space="preserve"> </w:t>
      </w:r>
      <w:r w:rsidRPr="002E388F">
        <w:rPr>
          <w:bCs/>
          <w:lang w:val="uk-UA"/>
        </w:rPr>
        <w:t>передбачати асигнування на реалізацію заходів Програми, в межах наявних бюджетних коштів.</w:t>
      </w:r>
    </w:p>
    <w:p w:rsidR="00A97BF1" w:rsidRPr="002E388F" w:rsidRDefault="00A97BF1" w:rsidP="00A97BF1">
      <w:pPr>
        <w:ind w:firstLine="567"/>
        <w:jc w:val="both"/>
        <w:rPr>
          <w:lang w:val="uk-UA"/>
        </w:rPr>
      </w:pPr>
    </w:p>
    <w:p w:rsidR="00A97BF1" w:rsidRPr="002E388F" w:rsidRDefault="00A97BF1" w:rsidP="00A97BF1">
      <w:pPr>
        <w:ind w:firstLine="567"/>
        <w:jc w:val="both"/>
        <w:rPr>
          <w:lang w:val="uk-UA"/>
        </w:rPr>
      </w:pPr>
      <w:r w:rsidRPr="002E388F">
        <w:rPr>
          <w:lang w:val="uk-UA"/>
        </w:rPr>
        <w:t xml:space="preserve">3. Контроль за виконанням </w:t>
      </w:r>
      <w:r w:rsidR="00875A58">
        <w:rPr>
          <w:lang w:val="uk-UA"/>
        </w:rPr>
        <w:t>цього</w:t>
      </w:r>
      <w:r w:rsidRPr="002E388F">
        <w:rPr>
          <w:lang w:val="uk-UA"/>
        </w:rPr>
        <w:t xml:space="preserve"> рішення покласти на постійн</w:t>
      </w:r>
      <w:r w:rsidR="00875A58">
        <w:rPr>
          <w:lang w:val="uk-UA"/>
        </w:rPr>
        <w:t>і</w:t>
      </w:r>
      <w:r w:rsidRPr="002E388F">
        <w:rPr>
          <w:lang w:val="uk-UA"/>
        </w:rPr>
        <w:t xml:space="preserve"> комісі</w:t>
      </w:r>
      <w:r w:rsidR="00875A58">
        <w:rPr>
          <w:lang w:val="uk-UA"/>
        </w:rPr>
        <w:t>ї</w:t>
      </w:r>
      <w:r w:rsidRPr="002E388F">
        <w:rPr>
          <w:lang w:val="uk-UA"/>
        </w:rPr>
        <w:t xml:space="preserve"> селищної ради</w:t>
      </w:r>
      <w:r w:rsidR="00875A58">
        <w:rPr>
          <w:lang w:val="uk-UA"/>
        </w:rPr>
        <w:t>:</w:t>
      </w:r>
      <w:r w:rsidRPr="002E388F">
        <w:rPr>
          <w:lang w:val="uk-UA"/>
        </w:rPr>
        <w:t xml:space="preserve"> з бюджету та фінансово-економічних питань</w:t>
      </w:r>
      <w:r w:rsidR="00875A58">
        <w:rPr>
          <w:lang w:val="uk-UA"/>
        </w:rPr>
        <w:t>;</w:t>
      </w:r>
      <w:r w:rsidRPr="002E388F">
        <w:rPr>
          <w:lang w:val="uk-UA"/>
        </w:rPr>
        <w:t xml:space="preserve"> з питань земельних відносин та охорони довкілля, комунального господарства, будівництва та підприємницької діяльності.</w:t>
      </w:r>
    </w:p>
    <w:p w:rsidR="00A97BF1" w:rsidRPr="002E388F" w:rsidRDefault="00A97BF1" w:rsidP="00A97BF1">
      <w:pPr>
        <w:ind w:firstLine="567"/>
        <w:jc w:val="both"/>
        <w:rPr>
          <w:lang w:val="uk-UA"/>
        </w:rPr>
      </w:pPr>
    </w:p>
    <w:p w:rsidR="00A97BF1" w:rsidRPr="002E388F" w:rsidRDefault="00A97BF1" w:rsidP="00A97BF1">
      <w:pPr>
        <w:ind w:firstLine="567"/>
        <w:rPr>
          <w:lang w:val="uk-UA"/>
        </w:rPr>
      </w:pPr>
    </w:p>
    <w:p w:rsidR="00A97BF1" w:rsidRPr="002E388F" w:rsidRDefault="00A97BF1" w:rsidP="00A97BF1">
      <w:pPr>
        <w:ind w:firstLine="567"/>
        <w:rPr>
          <w:lang w:val="uk-UA"/>
        </w:rPr>
      </w:pPr>
    </w:p>
    <w:p w:rsidR="00A97BF1" w:rsidRPr="002E388F" w:rsidRDefault="00A97BF1" w:rsidP="00A97BF1">
      <w:pPr>
        <w:pStyle w:val="a7"/>
        <w:jc w:val="left"/>
        <w:rPr>
          <w:b/>
          <w:sz w:val="28"/>
          <w:szCs w:val="28"/>
        </w:rPr>
      </w:pPr>
      <w:r w:rsidRPr="002E388F">
        <w:t xml:space="preserve">Голова селищної ради                                                                                 В.Д. </w:t>
      </w:r>
      <w:proofErr w:type="spellStart"/>
      <w:r w:rsidRPr="002E388F">
        <w:t>Райчева</w:t>
      </w:r>
      <w:proofErr w:type="spellEnd"/>
    </w:p>
    <w:p w:rsidR="00A97BF1" w:rsidRPr="002E388F" w:rsidRDefault="00A97BF1" w:rsidP="00A97BF1">
      <w:pPr>
        <w:ind w:firstLine="708"/>
        <w:jc w:val="both"/>
        <w:rPr>
          <w:sz w:val="28"/>
          <w:szCs w:val="28"/>
          <w:lang w:val="uk-UA"/>
        </w:rPr>
      </w:pPr>
    </w:p>
    <w:p w:rsidR="00A97BF1" w:rsidRPr="002E388F" w:rsidRDefault="00A97BF1" w:rsidP="00A97BF1">
      <w:pPr>
        <w:jc w:val="both"/>
        <w:rPr>
          <w:sz w:val="28"/>
          <w:szCs w:val="28"/>
          <w:lang w:val="uk-UA"/>
        </w:rPr>
      </w:pPr>
    </w:p>
    <w:p w:rsidR="00A97BF1" w:rsidRPr="002E388F" w:rsidRDefault="00A97BF1" w:rsidP="00A97BF1">
      <w:pPr>
        <w:jc w:val="both"/>
        <w:rPr>
          <w:sz w:val="28"/>
          <w:szCs w:val="28"/>
          <w:lang w:val="uk-UA"/>
        </w:rPr>
      </w:pPr>
    </w:p>
    <w:p w:rsidR="00A97BF1" w:rsidRPr="002E388F" w:rsidRDefault="004C428C" w:rsidP="00A97BF1">
      <w:pPr>
        <w:jc w:val="both"/>
        <w:rPr>
          <w:lang w:val="uk-UA"/>
        </w:rPr>
      </w:pPr>
      <w:r>
        <w:rPr>
          <w:lang w:val="uk-UA"/>
        </w:rPr>
        <w:t>21</w:t>
      </w:r>
      <w:r w:rsidR="00026D2E" w:rsidRPr="002E388F">
        <w:rPr>
          <w:lang w:val="uk-UA"/>
        </w:rPr>
        <w:t xml:space="preserve"> грудня</w:t>
      </w:r>
      <w:r w:rsidR="00A97BF1" w:rsidRPr="002E388F">
        <w:rPr>
          <w:lang w:val="uk-UA"/>
        </w:rPr>
        <w:t xml:space="preserve"> 2022 року</w:t>
      </w:r>
    </w:p>
    <w:p w:rsidR="00A97BF1" w:rsidRPr="002E388F" w:rsidRDefault="00A97BF1" w:rsidP="00A97BF1">
      <w:pPr>
        <w:jc w:val="both"/>
        <w:rPr>
          <w:lang w:val="uk-UA"/>
        </w:rPr>
      </w:pPr>
    </w:p>
    <w:p w:rsidR="00A97BF1" w:rsidRPr="002E388F" w:rsidRDefault="00A97BF1" w:rsidP="00A97BF1">
      <w:pPr>
        <w:jc w:val="both"/>
        <w:rPr>
          <w:lang w:val="uk-UA"/>
        </w:rPr>
      </w:pPr>
      <w:r w:rsidRPr="002E388F">
        <w:rPr>
          <w:lang w:val="uk-UA"/>
        </w:rPr>
        <w:t xml:space="preserve">№ </w:t>
      </w:r>
      <w:r w:rsidR="00026D2E" w:rsidRPr="002E388F">
        <w:rPr>
          <w:lang w:val="uk-UA"/>
        </w:rPr>
        <w:t xml:space="preserve"> </w:t>
      </w:r>
      <w:r w:rsidR="004C428C">
        <w:rPr>
          <w:lang w:val="uk-UA"/>
        </w:rPr>
        <w:t>1040</w:t>
      </w:r>
      <w:r w:rsidR="00026D2E" w:rsidRPr="002E388F">
        <w:rPr>
          <w:lang w:val="uk-UA"/>
        </w:rPr>
        <w:t xml:space="preserve"> </w:t>
      </w:r>
      <w:r w:rsidRPr="002E388F">
        <w:rPr>
          <w:lang w:val="uk-UA"/>
        </w:rPr>
        <w:t>-</w:t>
      </w:r>
      <w:r w:rsidR="004C428C">
        <w:rPr>
          <w:lang w:val="uk-UA"/>
        </w:rPr>
        <w:t xml:space="preserve"> </w:t>
      </w:r>
      <w:r w:rsidRPr="002E388F">
        <w:rPr>
          <w:lang w:val="uk-UA"/>
        </w:rPr>
        <w:t xml:space="preserve">VIII        </w:t>
      </w:r>
    </w:p>
    <w:p w:rsidR="00875A58" w:rsidRDefault="00026D2E" w:rsidP="00A97BF1">
      <w:pPr>
        <w:tabs>
          <w:tab w:val="left" w:pos="916"/>
          <w:tab w:val="left" w:pos="1832"/>
          <w:tab w:val="left" w:pos="2748"/>
          <w:tab w:val="left" w:pos="3664"/>
          <w:tab w:val="left" w:pos="5940"/>
          <w:tab w:val="left" w:pos="6237"/>
          <w:tab w:val="left" w:pos="6412"/>
          <w:tab w:val="left" w:pos="7328"/>
          <w:tab w:val="left" w:pos="8244"/>
          <w:tab w:val="left" w:pos="9639"/>
          <w:tab w:val="left" w:pos="10076"/>
          <w:tab w:val="left" w:pos="10992"/>
          <w:tab w:val="left" w:pos="11908"/>
          <w:tab w:val="left" w:pos="12824"/>
          <w:tab w:val="left" w:pos="13740"/>
          <w:tab w:val="left" w:pos="14656"/>
        </w:tabs>
        <w:ind w:left="6237"/>
        <w:rPr>
          <w:color w:val="000000"/>
          <w:lang w:val="uk-UA" w:eastAsia="uk-UA"/>
        </w:rPr>
      </w:pPr>
      <w:r w:rsidRPr="002E388F">
        <w:rPr>
          <w:color w:val="000000"/>
          <w:lang w:val="uk-UA" w:eastAsia="uk-UA"/>
        </w:rPr>
        <w:t xml:space="preserve">             </w:t>
      </w:r>
    </w:p>
    <w:p w:rsidR="004C428C" w:rsidRDefault="004C428C" w:rsidP="00A97BF1">
      <w:pPr>
        <w:tabs>
          <w:tab w:val="left" w:pos="916"/>
          <w:tab w:val="left" w:pos="1832"/>
          <w:tab w:val="left" w:pos="2748"/>
          <w:tab w:val="left" w:pos="3664"/>
          <w:tab w:val="left" w:pos="5940"/>
          <w:tab w:val="left" w:pos="6237"/>
          <w:tab w:val="left" w:pos="6412"/>
          <w:tab w:val="left" w:pos="7328"/>
          <w:tab w:val="left" w:pos="8244"/>
          <w:tab w:val="left" w:pos="9639"/>
          <w:tab w:val="left" w:pos="10076"/>
          <w:tab w:val="left" w:pos="10992"/>
          <w:tab w:val="left" w:pos="11908"/>
          <w:tab w:val="left" w:pos="12824"/>
          <w:tab w:val="left" w:pos="13740"/>
          <w:tab w:val="left" w:pos="14656"/>
        </w:tabs>
        <w:ind w:left="6237"/>
        <w:rPr>
          <w:color w:val="000000"/>
          <w:lang w:val="uk-UA" w:eastAsia="uk-UA"/>
        </w:rPr>
      </w:pPr>
    </w:p>
    <w:p w:rsidR="004C428C" w:rsidRDefault="004C428C" w:rsidP="00A97BF1">
      <w:pPr>
        <w:tabs>
          <w:tab w:val="left" w:pos="916"/>
          <w:tab w:val="left" w:pos="1832"/>
          <w:tab w:val="left" w:pos="2748"/>
          <w:tab w:val="left" w:pos="3664"/>
          <w:tab w:val="left" w:pos="5940"/>
          <w:tab w:val="left" w:pos="6237"/>
          <w:tab w:val="left" w:pos="6412"/>
          <w:tab w:val="left" w:pos="7328"/>
          <w:tab w:val="left" w:pos="8244"/>
          <w:tab w:val="left" w:pos="9639"/>
          <w:tab w:val="left" w:pos="10076"/>
          <w:tab w:val="left" w:pos="10992"/>
          <w:tab w:val="left" w:pos="11908"/>
          <w:tab w:val="left" w:pos="12824"/>
          <w:tab w:val="left" w:pos="13740"/>
          <w:tab w:val="left" w:pos="14656"/>
        </w:tabs>
        <w:ind w:left="6237"/>
        <w:rPr>
          <w:color w:val="000000"/>
          <w:lang w:val="uk-UA" w:eastAsia="uk-UA"/>
        </w:rPr>
      </w:pPr>
    </w:p>
    <w:p w:rsidR="00875A58" w:rsidRDefault="00875A58" w:rsidP="00A97BF1">
      <w:pPr>
        <w:tabs>
          <w:tab w:val="left" w:pos="916"/>
          <w:tab w:val="left" w:pos="1832"/>
          <w:tab w:val="left" w:pos="2748"/>
          <w:tab w:val="left" w:pos="3664"/>
          <w:tab w:val="left" w:pos="5940"/>
          <w:tab w:val="left" w:pos="6237"/>
          <w:tab w:val="left" w:pos="6412"/>
          <w:tab w:val="left" w:pos="7328"/>
          <w:tab w:val="left" w:pos="8244"/>
          <w:tab w:val="left" w:pos="9639"/>
          <w:tab w:val="left" w:pos="10076"/>
          <w:tab w:val="left" w:pos="10992"/>
          <w:tab w:val="left" w:pos="11908"/>
          <w:tab w:val="left" w:pos="12824"/>
          <w:tab w:val="left" w:pos="13740"/>
          <w:tab w:val="left" w:pos="14656"/>
        </w:tabs>
        <w:ind w:left="6237"/>
        <w:rPr>
          <w:color w:val="000000"/>
          <w:lang w:val="uk-UA" w:eastAsia="uk-UA"/>
        </w:rPr>
      </w:pPr>
    </w:p>
    <w:p w:rsidR="00A97BF1" w:rsidRPr="002E388F" w:rsidRDefault="00A97BF1" w:rsidP="00A97BF1">
      <w:pPr>
        <w:tabs>
          <w:tab w:val="left" w:pos="916"/>
          <w:tab w:val="left" w:pos="1832"/>
          <w:tab w:val="left" w:pos="2748"/>
          <w:tab w:val="left" w:pos="3664"/>
          <w:tab w:val="left" w:pos="5940"/>
          <w:tab w:val="left" w:pos="6237"/>
          <w:tab w:val="left" w:pos="6412"/>
          <w:tab w:val="left" w:pos="7328"/>
          <w:tab w:val="left" w:pos="8244"/>
          <w:tab w:val="left" w:pos="9639"/>
          <w:tab w:val="left" w:pos="10076"/>
          <w:tab w:val="left" w:pos="10992"/>
          <w:tab w:val="left" w:pos="11908"/>
          <w:tab w:val="left" w:pos="12824"/>
          <w:tab w:val="left" w:pos="13740"/>
          <w:tab w:val="left" w:pos="14656"/>
        </w:tabs>
        <w:ind w:left="6237"/>
        <w:rPr>
          <w:color w:val="000000"/>
          <w:lang w:val="uk-UA" w:eastAsia="uk-UA"/>
        </w:rPr>
      </w:pPr>
      <w:r w:rsidRPr="002E388F">
        <w:rPr>
          <w:color w:val="000000"/>
          <w:lang w:val="uk-UA" w:eastAsia="uk-UA"/>
        </w:rPr>
        <w:lastRenderedPageBreak/>
        <w:t xml:space="preserve">Додаток </w:t>
      </w:r>
    </w:p>
    <w:p w:rsidR="00A97BF1" w:rsidRPr="002E388F" w:rsidRDefault="00A97BF1" w:rsidP="00A97BF1">
      <w:pPr>
        <w:tabs>
          <w:tab w:val="left" w:pos="916"/>
          <w:tab w:val="left" w:pos="1832"/>
          <w:tab w:val="left" w:pos="2748"/>
          <w:tab w:val="left" w:pos="3664"/>
          <w:tab w:val="left" w:pos="5940"/>
          <w:tab w:val="left" w:pos="6237"/>
          <w:tab w:val="left" w:pos="6412"/>
          <w:tab w:val="left" w:pos="7328"/>
          <w:tab w:val="left" w:pos="8244"/>
          <w:tab w:val="left" w:pos="9639"/>
          <w:tab w:val="left" w:pos="10076"/>
          <w:tab w:val="left" w:pos="10992"/>
          <w:tab w:val="left" w:pos="11908"/>
          <w:tab w:val="left" w:pos="12824"/>
          <w:tab w:val="left" w:pos="13740"/>
          <w:tab w:val="left" w:pos="14656"/>
        </w:tabs>
        <w:ind w:left="6237"/>
        <w:rPr>
          <w:color w:val="000000"/>
          <w:lang w:val="uk-UA" w:eastAsia="uk-UA"/>
        </w:rPr>
      </w:pPr>
      <w:r w:rsidRPr="002E388F">
        <w:rPr>
          <w:color w:val="000000"/>
          <w:lang w:val="uk-UA" w:eastAsia="uk-UA"/>
        </w:rPr>
        <w:t xml:space="preserve">до рішення селищної ради </w:t>
      </w:r>
    </w:p>
    <w:p w:rsidR="00026D2E" w:rsidRPr="002E388F" w:rsidRDefault="00A97BF1" w:rsidP="00026D2E">
      <w:pPr>
        <w:jc w:val="both"/>
        <w:rPr>
          <w:lang w:val="uk-UA"/>
        </w:rPr>
      </w:pPr>
      <w:r w:rsidRPr="002E388F">
        <w:rPr>
          <w:lang w:val="uk-UA"/>
        </w:rPr>
        <w:t xml:space="preserve">                                                                                                        </w:t>
      </w:r>
      <w:r w:rsidR="00026D2E" w:rsidRPr="002E388F">
        <w:rPr>
          <w:lang w:val="uk-UA"/>
        </w:rPr>
        <w:t xml:space="preserve">від </w:t>
      </w:r>
      <w:r w:rsidRPr="002E388F">
        <w:rPr>
          <w:lang w:val="uk-UA"/>
        </w:rPr>
        <w:t xml:space="preserve"> </w:t>
      </w:r>
      <w:r w:rsidR="004C428C">
        <w:rPr>
          <w:lang w:val="uk-UA"/>
        </w:rPr>
        <w:t>21</w:t>
      </w:r>
      <w:r w:rsidR="00026D2E" w:rsidRPr="002E388F">
        <w:rPr>
          <w:lang w:val="uk-UA"/>
        </w:rPr>
        <w:t xml:space="preserve"> грудня 2022 року</w:t>
      </w:r>
    </w:p>
    <w:p w:rsidR="00A97BF1" w:rsidRPr="002E388F" w:rsidRDefault="00A97BF1" w:rsidP="00A97BF1">
      <w:pPr>
        <w:tabs>
          <w:tab w:val="left" w:pos="6638"/>
        </w:tabs>
        <w:rPr>
          <w:lang w:val="uk-UA"/>
        </w:rPr>
      </w:pPr>
      <w:r w:rsidRPr="002E388F">
        <w:rPr>
          <w:lang w:val="uk-UA"/>
        </w:rPr>
        <w:t xml:space="preserve">                  </w:t>
      </w:r>
      <w:r w:rsidR="00026D2E" w:rsidRPr="002E388F">
        <w:rPr>
          <w:lang w:val="uk-UA"/>
        </w:rPr>
        <w:t xml:space="preserve">                                                                                      </w:t>
      </w:r>
      <w:r w:rsidRPr="002E388F">
        <w:rPr>
          <w:lang w:val="uk-UA"/>
        </w:rPr>
        <w:t xml:space="preserve">№ </w:t>
      </w:r>
      <w:r w:rsidR="004C428C">
        <w:rPr>
          <w:lang w:val="uk-UA"/>
        </w:rPr>
        <w:t>1040</w:t>
      </w:r>
      <w:r w:rsidRPr="002E388F">
        <w:rPr>
          <w:lang w:val="uk-UA"/>
        </w:rPr>
        <w:t xml:space="preserve"> -VIII</w:t>
      </w:r>
    </w:p>
    <w:p w:rsidR="00A97BF1" w:rsidRPr="002E388F" w:rsidRDefault="00A97BF1" w:rsidP="00A97BF1">
      <w:pPr>
        <w:jc w:val="center"/>
        <w:rPr>
          <w:lang w:val="uk-UA"/>
        </w:rPr>
      </w:pPr>
    </w:p>
    <w:p w:rsidR="00A97BF1" w:rsidRPr="002E388F" w:rsidRDefault="00A97BF1" w:rsidP="00A97BF1">
      <w:pPr>
        <w:ind w:firstLine="540"/>
        <w:jc w:val="both"/>
        <w:rPr>
          <w:b/>
          <w:spacing w:val="-4"/>
          <w:sz w:val="26"/>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sz w:val="28"/>
          <w:szCs w:val="28"/>
          <w:lang w:val="uk-UA"/>
        </w:rPr>
      </w:pPr>
    </w:p>
    <w:p w:rsidR="00A97BF1" w:rsidRPr="002E388F" w:rsidRDefault="00A97BF1" w:rsidP="00A97BF1">
      <w:pPr>
        <w:jc w:val="center"/>
        <w:rPr>
          <w:b/>
          <w:caps/>
          <w:lang w:val="uk-UA"/>
        </w:rPr>
      </w:pPr>
    </w:p>
    <w:p w:rsidR="00A97BF1" w:rsidRPr="002E388F" w:rsidRDefault="00A97BF1" w:rsidP="00A97BF1">
      <w:pPr>
        <w:jc w:val="center"/>
        <w:rPr>
          <w:b/>
          <w:caps/>
          <w:lang w:val="uk-UA"/>
        </w:rPr>
      </w:pPr>
      <w:r w:rsidRPr="002E388F">
        <w:rPr>
          <w:b/>
          <w:caps/>
          <w:lang w:val="uk-UA"/>
        </w:rPr>
        <w:t xml:space="preserve">ПРОГРАМА </w:t>
      </w:r>
    </w:p>
    <w:p w:rsidR="00A97BF1" w:rsidRPr="002E388F" w:rsidRDefault="00A97BF1" w:rsidP="00A97BF1">
      <w:pPr>
        <w:jc w:val="center"/>
        <w:rPr>
          <w:b/>
          <w:caps/>
          <w:lang w:val="uk-UA"/>
        </w:rPr>
      </w:pPr>
    </w:p>
    <w:p w:rsidR="00A97BF1" w:rsidRPr="002E388F" w:rsidRDefault="00A97BF1" w:rsidP="00A97BF1">
      <w:pPr>
        <w:jc w:val="center"/>
        <w:rPr>
          <w:b/>
          <w:caps/>
          <w:lang w:val="uk-UA"/>
        </w:rPr>
      </w:pPr>
      <w:r w:rsidRPr="002E388F">
        <w:rPr>
          <w:b/>
          <w:caps/>
          <w:lang w:val="uk-UA"/>
        </w:rPr>
        <w:t xml:space="preserve">РЕМОНТУ ТА УТРИМАННЯ АВТОМОБІЛЬНИХ ДОРІГ КОМУНАЛЬНОЇ </w:t>
      </w:r>
    </w:p>
    <w:p w:rsidR="00A97BF1" w:rsidRPr="002E388F" w:rsidRDefault="00A97BF1" w:rsidP="00A97BF1">
      <w:pPr>
        <w:jc w:val="center"/>
        <w:rPr>
          <w:b/>
          <w:caps/>
          <w:lang w:val="uk-UA"/>
        </w:rPr>
      </w:pPr>
    </w:p>
    <w:p w:rsidR="00A97BF1" w:rsidRPr="002E388F" w:rsidRDefault="00A97BF1" w:rsidP="00A97BF1">
      <w:pPr>
        <w:jc w:val="center"/>
        <w:rPr>
          <w:b/>
          <w:caps/>
          <w:lang w:val="uk-UA"/>
        </w:rPr>
      </w:pPr>
      <w:r w:rsidRPr="002E388F">
        <w:rPr>
          <w:b/>
          <w:caps/>
          <w:lang w:val="uk-UA"/>
        </w:rPr>
        <w:t xml:space="preserve">ВЛАСНОСТІ ТА ЗАГАЛЬНОГО КОРИСТУВАННЯ МІСЦЕВОГО ЗНАЧЕННЯ </w:t>
      </w:r>
    </w:p>
    <w:p w:rsidR="00A97BF1" w:rsidRPr="002E388F" w:rsidRDefault="00A97BF1" w:rsidP="00A97BF1">
      <w:pPr>
        <w:jc w:val="center"/>
        <w:rPr>
          <w:b/>
          <w:caps/>
          <w:lang w:val="uk-UA"/>
        </w:rPr>
      </w:pPr>
    </w:p>
    <w:p w:rsidR="00A97BF1" w:rsidRPr="002E388F" w:rsidRDefault="00A97BF1" w:rsidP="00A97BF1">
      <w:pPr>
        <w:jc w:val="center"/>
        <w:rPr>
          <w:b/>
          <w:caps/>
          <w:lang w:val="uk-UA"/>
        </w:rPr>
      </w:pPr>
      <w:r w:rsidRPr="002E388F">
        <w:rPr>
          <w:b/>
          <w:caps/>
          <w:lang w:val="uk-UA"/>
        </w:rPr>
        <w:t>САРАТСЬКої СЕЛИЩНої  ТЕРИТОРІАЛЬНої ГРОМАДи</w:t>
      </w:r>
    </w:p>
    <w:p w:rsidR="00A97BF1" w:rsidRPr="002E388F" w:rsidRDefault="00A97BF1" w:rsidP="00A97BF1">
      <w:pPr>
        <w:jc w:val="center"/>
        <w:rPr>
          <w:b/>
          <w:caps/>
          <w:lang w:val="uk-UA"/>
        </w:rPr>
      </w:pPr>
    </w:p>
    <w:p w:rsidR="00A97BF1" w:rsidRPr="002E388F" w:rsidRDefault="00A97BF1" w:rsidP="00A97BF1">
      <w:pPr>
        <w:jc w:val="center"/>
        <w:rPr>
          <w:caps/>
          <w:lang w:val="uk-UA"/>
        </w:rPr>
      </w:pPr>
      <w:r w:rsidRPr="002E388F">
        <w:rPr>
          <w:b/>
          <w:caps/>
          <w:lang w:val="uk-UA"/>
        </w:rPr>
        <w:t>НА 2023 РІК</w:t>
      </w: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026D2E" w:rsidRPr="002E388F" w:rsidRDefault="00026D2E"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p>
    <w:p w:rsidR="00A97BF1" w:rsidRPr="002E388F" w:rsidRDefault="00A97BF1" w:rsidP="00A97BF1">
      <w:pPr>
        <w:jc w:val="center"/>
        <w:rPr>
          <w:b/>
          <w:lang w:val="uk-UA"/>
        </w:rPr>
      </w:pPr>
      <w:r w:rsidRPr="002E388F">
        <w:rPr>
          <w:b/>
          <w:lang w:val="uk-UA"/>
        </w:rPr>
        <w:lastRenderedPageBreak/>
        <w:t>ПАСПОРТ</w:t>
      </w:r>
    </w:p>
    <w:p w:rsidR="00A97BF1" w:rsidRPr="002E388F" w:rsidRDefault="00A97BF1" w:rsidP="00A97BF1">
      <w:pPr>
        <w:jc w:val="center"/>
        <w:rPr>
          <w:b/>
          <w:lang w:val="uk-UA"/>
        </w:rPr>
      </w:pPr>
    </w:p>
    <w:p w:rsidR="00026D2E" w:rsidRPr="002E388F" w:rsidRDefault="00A97BF1" w:rsidP="00026D2E">
      <w:pPr>
        <w:pStyle w:val="Just"/>
        <w:spacing w:before="0" w:after="0"/>
        <w:ind w:firstLine="0"/>
        <w:contextualSpacing/>
        <w:jc w:val="center"/>
        <w:rPr>
          <w:lang w:val="uk-UA"/>
        </w:rPr>
      </w:pPr>
      <w:r w:rsidRPr="002E388F">
        <w:rPr>
          <w:lang w:val="uk-UA"/>
        </w:rPr>
        <w:t>Програми</w:t>
      </w:r>
      <w:r w:rsidRPr="002E388F">
        <w:rPr>
          <w:b/>
          <w:lang w:val="uk-UA"/>
        </w:rPr>
        <w:t xml:space="preserve"> </w:t>
      </w:r>
      <w:r w:rsidR="00026D2E" w:rsidRPr="002E388F">
        <w:rPr>
          <w:lang w:val="uk-UA"/>
        </w:rPr>
        <w:t xml:space="preserve">ремонту та утримання автомобільних доріг </w:t>
      </w:r>
    </w:p>
    <w:p w:rsidR="00026D2E" w:rsidRPr="002E388F" w:rsidRDefault="00026D2E" w:rsidP="00026D2E">
      <w:pPr>
        <w:pStyle w:val="Just"/>
        <w:spacing w:before="0" w:after="0"/>
        <w:ind w:firstLine="0"/>
        <w:contextualSpacing/>
        <w:jc w:val="center"/>
        <w:rPr>
          <w:lang w:val="uk-UA"/>
        </w:rPr>
      </w:pPr>
      <w:r w:rsidRPr="002E388F">
        <w:rPr>
          <w:lang w:val="uk-UA"/>
        </w:rPr>
        <w:t xml:space="preserve">комунальної власності та загального користування місцевого значення </w:t>
      </w:r>
    </w:p>
    <w:p w:rsidR="00026D2E" w:rsidRPr="002E388F" w:rsidRDefault="00026D2E" w:rsidP="00026D2E">
      <w:pPr>
        <w:pStyle w:val="Just"/>
        <w:spacing w:before="0" w:after="0"/>
        <w:ind w:firstLine="0"/>
        <w:contextualSpacing/>
        <w:jc w:val="center"/>
        <w:rPr>
          <w:lang w:val="uk-UA"/>
        </w:rPr>
      </w:pPr>
      <w:r w:rsidRPr="002E388F">
        <w:rPr>
          <w:lang w:val="uk-UA"/>
        </w:rPr>
        <w:t xml:space="preserve"> Саратської селищної територіальної громади на 2023 рік</w:t>
      </w:r>
    </w:p>
    <w:p w:rsidR="00026D2E" w:rsidRPr="002E388F" w:rsidRDefault="00026D2E" w:rsidP="00A97BF1">
      <w:pPr>
        <w:pStyle w:val="Just"/>
        <w:spacing w:before="0" w:after="0"/>
        <w:ind w:firstLine="0"/>
        <w:contextualSpacing/>
        <w:jc w:val="center"/>
        <w:rPr>
          <w:b/>
          <w:lang w:val="uk-UA"/>
        </w:rPr>
      </w:pPr>
    </w:p>
    <w:p w:rsidR="00A97BF1" w:rsidRPr="002E388F" w:rsidRDefault="00A97BF1" w:rsidP="00A97BF1">
      <w:pPr>
        <w:rPr>
          <w:lang w:val="uk-UA"/>
        </w:rPr>
      </w:pPr>
    </w:p>
    <w:tbl>
      <w:tblPr>
        <w:tblW w:w="9650" w:type="dxa"/>
        <w:tblInd w:w="108" w:type="dxa"/>
        <w:tblLayout w:type="fixed"/>
        <w:tblLook w:val="04A0"/>
      </w:tblPr>
      <w:tblGrid>
        <w:gridCol w:w="567"/>
        <w:gridCol w:w="4253"/>
        <w:gridCol w:w="4830"/>
      </w:tblGrid>
      <w:tr w:rsidR="00A97BF1" w:rsidRPr="002E388F"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ind w:right="-108"/>
              <w:contextualSpacing/>
              <w:rPr>
                <w:lang w:val="uk-UA"/>
              </w:rPr>
            </w:pPr>
            <w:r w:rsidRPr="002E388F">
              <w:rPr>
                <w:lang w:val="uk-UA"/>
              </w:rPr>
              <w:t>1.</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r w:rsidRPr="002E388F">
              <w:rPr>
                <w:lang w:val="uk-UA"/>
              </w:rPr>
              <w:t>Ініціатор розроблення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snapToGrid w:val="0"/>
              <w:contextualSpacing/>
              <w:rPr>
                <w:lang w:val="uk-UA"/>
              </w:rPr>
            </w:pPr>
            <w:r w:rsidRPr="002E388F">
              <w:rPr>
                <w:lang w:val="uk-UA"/>
              </w:rPr>
              <w:t>Саратська селищна рада</w:t>
            </w:r>
          </w:p>
        </w:tc>
      </w:tr>
      <w:tr w:rsidR="00A97BF1" w:rsidRPr="002E388F"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r w:rsidRPr="002E388F">
              <w:rPr>
                <w:lang w:val="uk-UA"/>
              </w:rPr>
              <w:t>2.</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r w:rsidRPr="002E388F">
              <w:rPr>
                <w:lang w:val="uk-UA"/>
              </w:rPr>
              <w:t>Розробник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snapToGrid w:val="0"/>
              <w:contextualSpacing/>
              <w:rPr>
                <w:lang w:val="uk-UA"/>
              </w:rPr>
            </w:pPr>
            <w:r w:rsidRPr="002E388F">
              <w:rPr>
                <w:lang w:val="uk-UA"/>
              </w:rPr>
              <w:t>Саратська селищна рада</w:t>
            </w:r>
          </w:p>
        </w:tc>
      </w:tr>
      <w:tr w:rsidR="00A97BF1" w:rsidRPr="002E388F"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r w:rsidRPr="002E388F">
              <w:rPr>
                <w:lang w:val="uk-UA"/>
              </w:rPr>
              <w:t>3.</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proofErr w:type="spellStart"/>
            <w:r w:rsidRPr="002E388F">
              <w:rPr>
                <w:lang w:val="uk-UA"/>
              </w:rPr>
              <w:t>Співрозробники</w:t>
            </w:r>
            <w:proofErr w:type="spellEnd"/>
            <w:r w:rsidRPr="002E388F">
              <w:rPr>
                <w:lang w:val="uk-UA"/>
              </w:rPr>
              <w:t xml:space="preserve">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snapToGrid w:val="0"/>
              <w:contextualSpacing/>
              <w:rPr>
                <w:lang w:val="uk-UA"/>
              </w:rPr>
            </w:pPr>
            <w:r w:rsidRPr="002E388F">
              <w:rPr>
                <w:lang w:val="uk-UA"/>
              </w:rPr>
              <w:t>-</w:t>
            </w:r>
          </w:p>
        </w:tc>
      </w:tr>
      <w:tr w:rsidR="00A97BF1" w:rsidRPr="002E388F"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r w:rsidRPr="002E388F">
              <w:rPr>
                <w:lang w:val="uk-UA"/>
              </w:rPr>
              <w:t>4.</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snapToGrid w:val="0"/>
              <w:contextualSpacing/>
              <w:rPr>
                <w:lang w:val="uk-UA"/>
              </w:rPr>
            </w:pPr>
            <w:r w:rsidRPr="002E388F">
              <w:rPr>
                <w:lang w:val="uk-UA"/>
              </w:rPr>
              <w:t>Відповідальний виконавець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snapToGrid w:val="0"/>
              <w:contextualSpacing/>
              <w:rPr>
                <w:lang w:val="uk-UA"/>
              </w:rPr>
            </w:pPr>
            <w:r w:rsidRPr="002E388F">
              <w:rPr>
                <w:lang w:val="uk-UA"/>
              </w:rPr>
              <w:t>Саратська селищна рада</w:t>
            </w:r>
          </w:p>
        </w:tc>
      </w:tr>
      <w:tr w:rsidR="00A97BF1" w:rsidRPr="002E388F"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5.</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Назва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pStyle w:val="Just"/>
              <w:spacing w:before="0" w:after="0"/>
              <w:ind w:firstLine="0"/>
              <w:contextualSpacing/>
              <w:jc w:val="left"/>
              <w:rPr>
                <w:lang w:val="uk-UA"/>
              </w:rPr>
            </w:pPr>
            <w:r w:rsidRPr="002E388F">
              <w:rPr>
                <w:lang w:val="uk-UA"/>
              </w:rPr>
              <w:t xml:space="preserve">Ремонт та утримання автомобільних доріг </w:t>
            </w:r>
          </w:p>
          <w:p w:rsidR="00A97BF1" w:rsidRPr="002E388F" w:rsidRDefault="00A97BF1" w:rsidP="00265B7F">
            <w:pPr>
              <w:pStyle w:val="Just"/>
              <w:spacing w:before="0" w:after="0"/>
              <w:ind w:firstLine="0"/>
              <w:contextualSpacing/>
              <w:jc w:val="left"/>
              <w:rPr>
                <w:lang w:val="uk-UA"/>
              </w:rPr>
            </w:pPr>
            <w:r w:rsidRPr="002E388F">
              <w:rPr>
                <w:lang w:val="uk-UA"/>
              </w:rPr>
              <w:t xml:space="preserve">комунальної власності та загального користування місцевого значення </w:t>
            </w:r>
          </w:p>
          <w:p w:rsidR="00A97BF1" w:rsidRPr="002E388F" w:rsidRDefault="00A97BF1" w:rsidP="00265B7F">
            <w:pPr>
              <w:pStyle w:val="Just"/>
              <w:spacing w:before="0" w:after="0"/>
              <w:ind w:firstLine="0"/>
              <w:contextualSpacing/>
              <w:jc w:val="left"/>
              <w:rPr>
                <w:lang w:val="uk-UA"/>
              </w:rPr>
            </w:pPr>
            <w:r w:rsidRPr="002E388F">
              <w:rPr>
                <w:lang w:val="uk-UA"/>
              </w:rPr>
              <w:t>Саратської селищної територіальної громади на 2023 рік</w:t>
            </w:r>
          </w:p>
        </w:tc>
      </w:tr>
      <w:tr w:rsidR="00A97BF1" w:rsidRPr="004C428C" w:rsidTr="00265B7F">
        <w:tc>
          <w:tcPr>
            <w:tcW w:w="567" w:type="dxa"/>
            <w:tcBorders>
              <w:top w:val="nil"/>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6.</w:t>
            </w:r>
          </w:p>
        </w:tc>
        <w:tc>
          <w:tcPr>
            <w:tcW w:w="4253" w:type="dxa"/>
            <w:tcBorders>
              <w:top w:val="nil"/>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Законодавча база розроблення програми</w:t>
            </w:r>
          </w:p>
        </w:tc>
        <w:tc>
          <w:tcPr>
            <w:tcW w:w="4830" w:type="dxa"/>
            <w:tcBorders>
              <w:top w:val="nil"/>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 xml:space="preserve">Закони України «Про місцеве самоврядування в Україні», «Про автомобільні дороги», «Про дорожній рух», Постанови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від 11 березня 2022 року </w:t>
            </w:r>
          </w:p>
        </w:tc>
      </w:tr>
      <w:tr w:rsidR="00A97BF1" w:rsidRPr="004C428C"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7.</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Підстава для розроблення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Необхідність поліпшення транспортно-експлуатаційного стану мережі доріг місцевого значення та комунальної власності Саратської  селищної територіальної громади</w:t>
            </w:r>
          </w:p>
        </w:tc>
      </w:tr>
      <w:tr w:rsidR="00A97BF1" w:rsidRPr="002E388F" w:rsidTr="00265B7F">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8.</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 xml:space="preserve">Мета і основні завдання </w:t>
            </w:r>
          </w:p>
          <w:p w:rsidR="00A97BF1" w:rsidRPr="002E388F" w:rsidRDefault="00A97BF1" w:rsidP="00265B7F">
            <w:pPr>
              <w:pStyle w:val="1"/>
              <w:contextualSpacing/>
              <w:rPr>
                <w:sz w:val="24"/>
                <w:lang w:val="uk-UA"/>
              </w:rPr>
            </w:pPr>
            <w:r w:rsidRPr="002E388F">
              <w:rPr>
                <w:sz w:val="24"/>
                <w:lang w:val="uk-UA"/>
              </w:rPr>
              <w:t>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 xml:space="preserve">Збереження та поліпшення транспортно-експлуатаційного стану наявної мережі </w:t>
            </w:r>
          </w:p>
          <w:p w:rsidR="00A97BF1" w:rsidRPr="002E388F" w:rsidRDefault="00A97BF1" w:rsidP="00265B7F">
            <w:pPr>
              <w:pStyle w:val="1"/>
              <w:contextualSpacing/>
              <w:rPr>
                <w:sz w:val="24"/>
                <w:lang w:val="uk-UA"/>
              </w:rPr>
            </w:pPr>
            <w:r w:rsidRPr="002E388F">
              <w:rPr>
                <w:sz w:val="24"/>
                <w:lang w:val="uk-UA"/>
              </w:rPr>
              <w:t xml:space="preserve">доріг місцевого значення та доріг комунальної власності у населених пунктах Саратської селищної територіальної громади. </w:t>
            </w:r>
          </w:p>
        </w:tc>
      </w:tr>
      <w:tr w:rsidR="00A97BF1" w:rsidRPr="004C428C" w:rsidTr="00265B7F">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A97BF1" w:rsidRPr="002E388F" w:rsidRDefault="00A97BF1" w:rsidP="00265B7F">
            <w:pPr>
              <w:pStyle w:val="1"/>
              <w:contextualSpacing/>
              <w:rPr>
                <w:sz w:val="24"/>
                <w:lang w:val="uk-UA"/>
              </w:rPr>
            </w:pPr>
            <w:r w:rsidRPr="002E388F">
              <w:rPr>
                <w:sz w:val="24"/>
                <w:lang w:val="uk-UA"/>
              </w:rPr>
              <w:t>9.</w:t>
            </w:r>
          </w:p>
        </w:tc>
        <w:tc>
          <w:tcPr>
            <w:tcW w:w="4253"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A97BF1" w:rsidRPr="002E388F" w:rsidRDefault="00A97BF1" w:rsidP="00265B7F">
            <w:pPr>
              <w:pStyle w:val="1"/>
              <w:contextualSpacing/>
              <w:rPr>
                <w:sz w:val="24"/>
                <w:lang w:val="uk-UA"/>
              </w:rPr>
            </w:pPr>
            <w:r w:rsidRPr="002E388F">
              <w:rPr>
                <w:sz w:val="24"/>
                <w:lang w:val="uk-UA"/>
              </w:rPr>
              <w:t>Основні заходи Програми</w:t>
            </w:r>
          </w:p>
        </w:tc>
        <w:tc>
          <w:tcPr>
            <w:tcW w:w="4830"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A97BF1" w:rsidRPr="002E388F" w:rsidRDefault="00A97BF1" w:rsidP="00265B7F">
            <w:pPr>
              <w:pStyle w:val="1"/>
              <w:contextualSpacing/>
              <w:rPr>
                <w:sz w:val="24"/>
                <w:lang w:val="uk-UA"/>
              </w:rPr>
            </w:pPr>
            <w:r w:rsidRPr="002E388F">
              <w:rPr>
                <w:sz w:val="24"/>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підвищення швидкості, економічності, комфортності та безпечності комунальних доріг, поліпшення стану ґрунтових доріг у сільській місцевості.</w:t>
            </w:r>
          </w:p>
        </w:tc>
      </w:tr>
      <w:tr w:rsidR="00A97BF1" w:rsidRPr="002E388F" w:rsidTr="00265B7F">
        <w:trPr>
          <w:trHeight w:val="421"/>
        </w:trPr>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10.</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Строки реалізації 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2023 рік</w:t>
            </w:r>
          </w:p>
        </w:tc>
      </w:tr>
      <w:tr w:rsidR="00A97BF1" w:rsidRPr="002E388F" w:rsidTr="00265B7F">
        <w:trPr>
          <w:trHeight w:val="838"/>
        </w:trPr>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11.</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 xml:space="preserve">Фінансове забезпечення </w:t>
            </w:r>
          </w:p>
          <w:p w:rsidR="00A97BF1" w:rsidRPr="002E388F" w:rsidRDefault="00A97BF1" w:rsidP="00265B7F">
            <w:pPr>
              <w:pStyle w:val="1"/>
              <w:contextualSpacing/>
              <w:rPr>
                <w:sz w:val="24"/>
                <w:lang w:val="uk-UA"/>
              </w:rPr>
            </w:pPr>
            <w:r w:rsidRPr="002E388F">
              <w:rPr>
                <w:sz w:val="24"/>
                <w:lang w:val="uk-UA"/>
              </w:rPr>
              <w:t>Програми</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 xml:space="preserve">Фінансування Програми здійснюється за рахунок: </w:t>
            </w:r>
          </w:p>
          <w:p w:rsidR="00A97BF1" w:rsidRPr="002E388F" w:rsidRDefault="00A97BF1" w:rsidP="00265B7F">
            <w:pPr>
              <w:pStyle w:val="a5"/>
              <w:spacing w:before="0" w:beforeAutospacing="0" w:after="0" w:afterAutospacing="0"/>
              <w:contextualSpacing/>
              <w:rPr>
                <w:lang w:val="uk-UA"/>
              </w:rPr>
            </w:pPr>
            <w:r w:rsidRPr="002E388F">
              <w:rPr>
                <w:lang w:val="uk-UA"/>
              </w:rPr>
              <w:t xml:space="preserve">- коштів бюджету Саратської селищної територіальної громади; </w:t>
            </w:r>
          </w:p>
          <w:p w:rsidR="00A97BF1" w:rsidRPr="002E388F" w:rsidRDefault="00A97BF1" w:rsidP="00265B7F">
            <w:pPr>
              <w:pStyle w:val="1"/>
              <w:contextualSpacing/>
              <w:rPr>
                <w:sz w:val="24"/>
                <w:lang w:val="uk-UA"/>
              </w:rPr>
            </w:pPr>
            <w:r w:rsidRPr="002E388F">
              <w:rPr>
                <w:sz w:val="24"/>
                <w:lang w:val="uk-UA"/>
              </w:rPr>
              <w:t xml:space="preserve"> та інших джерел фінансування, не заборонених чинним законодавством </w:t>
            </w:r>
          </w:p>
        </w:tc>
      </w:tr>
      <w:tr w:rsidR="00A97BF1" w:rsidRPr="002E388F" w:rsidTr="00265B7F">
        <w:trPr>
          <w:trHeight w:val="838"/>
        </w:trPr>
        <w:tc>
          <w:tcPr>
            <w:tcW w:w="567"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lastRenderedPageBreak/>
              <w:t>12</w:t>
            </w:r>
          </w:p>
        </w:tc>
        <w:tc>
          <w:tcPr>
            <w:tcW w:w="4253" w:type="dxa"/>
            <w:tcBorders>
              <w:top w:val="single" w:sz="4" w:space="0" w:color="000000"/>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Головний  розпорядник  коштів</w:t>
            </w:r>
          </w:p>
        </w:tc>
        <w:tc>
          <w:tcPr>
            <w:tcW w:w="4830" w:type="dxa"/>
            <w:tcBorders>
              <w:top w:val="single" w:sz="4" w:space="0" w:color="000000"/>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Саратська селищна рада</w:t>
            </w:r>
          </w:p>
        </w:tc>
      </w:tr>
      <w:tr w:rsidR="00A97BF1" w:rsidRPr="002E388F" w:rsidTr="00265B7F">
        <w:trPr>
          <w:trHeight w:val="1015"/>
        </w:trPr>
        <w:tc>
          <w:tcPr>
            <w:tcW w:w="567" w:type="dxa"/>
            <w:tcBorders>
              <w:top w:val="nil"/>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13</w:t>
            </w:r>
          </w:p>
        </w:tc>
        <w:tc>
          <w:tcPr>
            <w:tcW w:w="4253" w:type="dxa"/>
            <w:tcBorders>
              <w:top w:val="nil"/>
              <w:left w:val="single" w:sz="4" w:space="0" w:color="000000"/>
              <w:bottom w:val="single" w:sz="4" w:space="0" w:color="000000"/>
              <w:right w:val="nil"/>
            </w:tcBorders>
            <w:hideMark/>
          </w:tcPr>
          <w:p w:rsidR="00A97BF1" w:rsidRPr="002E388F" w:rsidRDefault="00A97BF1" w:rsidP="00265B7F">
            <w:pPr>
              <w:pStyle w:val="1"/>
              <w:contextualSpacing/>
              <w:rPr>
                <w:sz w:val="24"/>
                <w:lang w:val="uk-UA"/>
              </w:rPr>
            </w:pPr>
            <w:r w:rsidRPr="002E388F">
              <w:rPr>
                <w:sz w:val="24"/>
                <w:lang w:val="uk-UA"/>
              </w:rPr>
              <w:t xml:space="preserve">Загальний обсяг фінансових ресурсів, необхідних для реалізації програми, </w:t>
            </w:r>
          </w:p>
          <w:p w:rsidR="00A97BF1" w:rsidRPr="002E388F" w:rsidRDefault="00A97BF1" w:rsidP="00265B7F">
            <w:pPr>
              <w:pStyle w:val="1"/>
              <w:contextualSpacing/>
              <w:rPr>
                <w:sz w:val="24"/>
                <w:lang w:val="uk-UA"/>
              </w:rPr>
            </w:pPr>
            <w:r w:rsidRPr="002E388F">
              <w:rPr>
                <w:sz w:val="24"/>
                <w:lang w:val="uk-UA"/>
              </w:rPr>
              <w:t>тис. грн.</w:t>
            </w:r>
          </w:p>
        </w:tc>
        <w:tc>
          <w:tcPr>
            <w:tcW w:w="4830" w:type="dxa"/>
            <w:tcBorders>
              <w:top w:val="nil"/>
              <w:left w:val="single" w:sz="4" w:space="0" w:color="000000"/>
              <w:bottom w:val="single" w:sz="4" w:space="0" w:color="000000"/>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 xml:space="preserve">10270,0 </w:t>
            </w:r>
            <w:proofErr w:type="spellStart"/>
            <w:r w:rsidRPr="002E388F">
              <w:rPr>
                <w:sz w:val="24"/>
                <w:lang w:val="uk-UA"/>
              </w:rPr>
              <w:t>тис.грн</w:t>
            </w:r>
            <w:proofErr w:type="spellEnd"/>
          </w:p>
          <w:p w:rsidR="00A97BF1" w:rsidRPr="002E388F" w:rsidRDefault="00A97BF1" w:rsidP="00265B7F">
            <w:pPr>
              <w:pStyle w:val="1"/>
              <w:contextualSpacing/>
              <w:rPr>
                <w:sz w:val="24"/>
                <w:lang w:val="uk-UA"/>
              </w:rPr>
            </w:pPr>
          </w:p>
        </w:tc>
      </w:tr>
      <w:tr w:rsidR="00A97BF1" w:rsidRPr="002E388F" w:rsidTr="00265B7F">
        <w:trPr>
          <w:trHeight w:val="1112"/>
        </w:trPr>
        <w:tc>
          <w:tcPr>
            <w:tcW w:w="567" w:type="dxa"/>
            <w:tcBorders>
              <w:top w:val="nil"/>
              <w:left w:val="single" w:sz="4" w:space="0" w:color="000000"/>
              <w:bottom w:val="single" w:sz="4" w:space="0" w:color="auto"/>
              <w:right w:val="nil"/>
            </w:tcBorders>
            <w:hideMark/>
          </w:tcPr>
          <w:p w:rsidR="00A97BF1" w:rsidRPr="002E388F" w:rsidRDefault="00A97BF1" w:rsidP="00265B7F">
            <w:pPr>
              <w:pStyle w:val="1"/>
              <w:contextualSpacing/>
              <w:rPr>
                <w:sz w:val="24"/>
                <w:lang w:val="uk-UA"/>
              </w:rPr>
            </w:pPr>
            <w:r w:rsidRPr="002E388F">
              <w:rPr>
                <w:sz w:val="24"/>
                <w:lang w:val="uk-UA"/>
              </w:rPr>
              <w:t>14.</w:t>
            </w:r>
          </w:p>
        </w:tc>
        <w:tc>
          <w:tcPr>
            <w:tcW w:w="4253" w:type="dxa"/>
            <w:tcBorders>
              <w:top w:val="nil"/>
              <w:left w:val="single" w:sz="4" w:space="0" w:color="000000"/>
              <w:bottom w:val="single" w:sz="4" w:space="0" w:color="auto"/>
              <w:right w:val="nil"/>
            </w:tcBorders>
            <w:hideMark/>
          </w:tcPr>
          <w:p w:rsidR="00A97BF1" w:rsidRPr="002E388F" w:rsidRDefault="00A97BF1" w:rsidP="00265B7F">
            <w:pPr>
              <w:pStyle w:val="1"/>
              <w:contextualSpacing/>
              <w:rPr>
                <w:sz w:val="24"/>
                <w:lang w:val="uk-UA"/>
              </w:rPr>
            </w:pPr>
            <w:r w:rsidRPr="002E388F">
              <w:rPr>
                <w:sz w:val="24"/>
                <w:lang w:val="uk-UA"/>
              </w:rPr>
              <w:t>В тому числі бюджетних коштів:</w:t>
            </w:r>
          </w:p>
        </w:tc>
        <w:tc>
          <w:tcPr>
            <w:tcW w:w="4830" w:type="dxa"/>
            <w:tcBorders>
              <w:top w:val="nil"/>
              <w:left w:val="single" w:sz="4" w:space="0" w:color="000000"/>
              <w:bottom w:val="single" w:sz="4" w:space="0" w:color="auto"/>
              <w:right w:val="single" w:sz="4" w:space="0" w:color="000000"/>
            </w:tcBorders>
            <w:hideMark/>
          </w:tcPr>
          <w:p w:rsidR="00A97BF1" w:rsidRPr="002E388F" w:rsidRDefault="00A97BF1" w:rsidP="00265B7F">
            <w:pPr>
              <w:pStyle w:val="1"/>
              <w:contextualSpacing/>
              <w:rPr>
                <w:sz w:val="24"/>
                <w:lang w:val="uk-UA"/>
              </w:rPr>
            </w:pPr>
            <w:r w:rsidRPr="002E388F">
              <w:rPr>
                <w:sz w:val="24"/>
                <w:lang w:val="uk-UA"/>
              </w:rPr>
              <w:t xml:space="preserve">10270,0 </w:t>
            </w:r>
            <w:proofErr w:type="spellStart"/>
            <w:r w:rsidRPr="002E388F">
              <w:rPr>
                <w:sz w:val="24"/>
                <w:lang w:val="uk-UA"/>
              </w:rPr>
              <w:t>тис.грн</w:t>
            </w:r>
            <w:proofErr w:type="spellEnd"/>
          </w:p>
          <w:p w:rsidR="00A97BF1" w:rsidRPr="002E388F" w:rsidRDefault="00A97BF1" w:rsidP="00265B7F">
            <w:pPr>
              <w:pStyle w:val="1"/>
              <w:contextualSpacing/>
              <w:rPr>
                <w:sz w:val="24"/>
                <w:lang w:val="uk-UA"/>
              </w:rPr>
            </w:pPr>
          </w:p>
        </w:tc>
      </w:tr>
      <w:tr w:rsidR="00A97BF1" w:rsidRPr="002E388F" w:rsidTr="00265B7F">
        <w:trPr>
          <w:trHeight w:val="545"/>
        </w:trPr>
        <w:tc>
          <w:tcPr>
            <w:tcW w:w="567"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pStyle w:val="1"/>
              <w:contextualSpacing/>
              <w:rPr>
                <w:sz w:val="24"/>
                <w:lang w:val="uk-UA"/>
              </w:rPr>
            </w:pPr>
          </w:p>
        </w:tc>
        <w:tc>
          <w:tcPr>
            <w:tcW w:w="4253"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 з них коштів бюджету Саратської селищної територіальної громади</w:t>
            </w:r>
          </w:p>
        </w:tc>
        <w:tc>
          <w:tcPr>
            <w:tcW w:w="4830"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 xml:space="preserve">10270,0 </w:t>
            </w:r>
            <w:proofErr w:type="spellStart"/>
            <w:r w:rsidRPr="002E388F">
              <w:rPr>
                <w:sz w:val="24"/>
                <w:lang w:val="uk-UA"/>
              </w:rPr>
              <w:t>тис.грн</w:t>
            </w:r>
            <w:proofErr w:type="spellEnd"/>
          </w:p>
          <w:p w:rsidR="00A97BF1" w:rsidRPr="002E388F" w:rsidRDefault="00A97BF1" w:rsidP="00265B7F">
            <w:pPr>
              <w:pStyle w:val="1"/>
              <w:contextualSpacing/>
              <w:rPr>
                <w:sz w:val="24"/>
                <w:lang w:val="uk-UA"/>
              </w:rPr>
            </w:pPr>
          </w:p>
        </w:tc>
      </w:tr>
      <w:tr w:rsidR="00A97BF1" w:rsidRPr="002E388F" w:rsidTr="00265B7F">
        <w:trPr>
          <w:trHeight w:val="282"/>
        </w:trPr>
        <w:tc>
          <w:tcPr>
            <w:tcW w:w="567"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pStyle w:val="1"/>
              <w:contextualSpacing/>
              <w:rPr>
                <w:sz w:val="24"/>
                <w:lang w:val="uk-UA"/>
              </w:rPr>
            </w:pPr>
          </w:p>
        </w:tc>
        <w:tc>
          <w:tcPr>
            <w:tcW w:w="4253"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 позабюджетні кошти</w:t>
            </w:r>
          </w:p>
        </w:tc>
        <w:tc>
          <w:tcPr>
            <w:tcW w:w="4830"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w:t>
            </w:r>
          </w:p>
        </w:tc>
      </w:tr>
      <w:tr w:rsidR="00A97BF1" w:rsidRPr="002E388F" w:rsidTr="00265B7F">
        <w:trPr>
          <w:trHeight w:val="557"/>
        </w:trPr>
        <w:tc>
          <w:tcPr>
            <w:tcW w:w="567"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15.</w:t>
            </w:r>
          </w:p>
        </w:tc>
        <w:tc>
          <w:tcPr>
            <w:tcW w:w="4253"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Основні джерела фінансування програми</w:t>
            </w:r>
          </w:p>
        </w:tc>
        <w:tc>
          <w:tcPr>
            <w:tcW w:w="4830" w:type="dxa"/>
            <w:tcBorders>
              <w:top w:val="single" w:sz="4" w:space="0" w:color="auto"/>
              <w:left w:val="single" w:sz="4" w:space="0" w:color="auto"/>
              <w:bottom w:val="single" w:sz="4" w:space="0" w:color="auto"/>
              <w:right w:val="single" w:sz="4" w:space="0" w:color="auto"/>
            </w:tcBorders>
            <w:hideMark/>
          </w:tcPr>
          <w:p w:rsidR="00A97BF1" w:rsidRPr="002E388F" w:rsidRDefault="00A97BF1" w:rsidP="00265B7F">
            <w:pPr>
              <w:pStyle w:val="1"/>
              <w:contextualSpacing/>
              <w:rPr>
                <w:sz w:val="24"/>
                <w:lang w:val="uk-UA"/>
              </w:rPr>
            </w:pPr>
            <w:r w:rsidRPr="002E388F">
              <w:rPr>
                <w:sz w:val="24"/>
                <w:lang w:val="uk-UA"/>
              </w:rPr>
              <w:t>Бюджет Саратської селищної територіальної громади</w:t>
            </w:r>
          </w:p>
        </w:tc>
      </w:tr>
    </w:tbl>
    <w:p w:rsidR="00A97BF1" w:rsidRPr="002E388F" w:rsidRDefault="00A97BF1" w:rsidP="00A97BF1">
      <w:pPr>
        <w:pStyle w:val="1"/>
        <w:contextualSpacing/>
        <w:rPr>
          <w:sz w:val="2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jc w:val="center"/>
        <w:rPr>
          <w:b/>
          <w:spacing w:val="-4"/>
          <w:lang w:val="uk-UA"/>
        </w:rPr>
      </w:pPr>
    </w:p>
    <w:p w:rsidR="00A97BF1" w:rsidRPr="002E388F" w:rsidRDefault="00A97BF1" w:rsidP="00A97BF1">
      <w:pPr>
        <w:pStyle w:val="1"/>
        <w:contextualSpacing/>
        <w:jc w:val="center"/>
        <w:rPr>
          <w:b/>
          <w:bCs/>
          <w:sz w:val="24"/>
          <w:lang w:val="uk-UA"/>
        </w:rPr>
      </w:pPr>
      <w:r w:rsidRPr="002E388F">
        <w:rPr>
          <w:b/>
          <w:bCs/>
          <w:sz w:val="24"/>
          <w:lang w:val="uk-UA"/>
        </w:rPr>
        <w:lastRenderedPageBreak/>
        <w:t>1.Загальні положення</w:t>
      </w:r>
    </w:p>
    <w:p w:rsidR="00A97BF1" w:rsidRPr="002E388F" w:rsidRDefault="00A97BF1" w:rsidP="00A97BF1">
      <w:pPr>
        <w:pStyle w:val="1"/>
        <w:contextualSpacing/>
        <w:jc w:val="both"/>
        <w:rPr>
          <w:b/>
          <w:bCs/>
          <w:sz w:val="24"/>
          <w:lang w:val="uk-UA"/>
        </w:rPr>
      </w:pPr>
    </w:p>
    <w:p w:rsidR="00A97BF1" w:rsidRPr="002E388F" w:rsidRDefault="00A97BF1" w:rsidP="00A97BF1">
      <w:pPr>
        <w:pStyle w:val="Just"/>
        <w:spacing w:before="0" w:after="0"/>
        <w:ind w:firstLine="851"/>
        <w:contextualSpacing/>
        <w:rPr>
          <w:lang w:val="uk-UA"/>
        </w:rPr>
      </w:pPr>
      <w:r w:rsidRPr="002E388F">
        <w:rPr>
          <w:lang w:val="uk-UA"/>
        </w:rPr>
        <w:t xml:space="preserve">   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A97BF1" w:rsidRPr="002E388F" w:rsidRDefault="00A97BF1" w:rsidP="00A97BF1">
      <w:pPr>
        <w:spacing w:before="100" w:beforeAutospacing="1" w:after="100" w:afterAutospacing="1"/>
        <w:jc w:val="both"/>
        <w:rPr>
          <w:lang w:val="uk-UA"/>
        </w:rPr>
      </w:pPr>
      <w:r w:rsidRPr="002E388F">
        <w:rPr>
          <w:lang w:val="uk-UA"/>
        </w:rPr>
        <w:t>            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A97BF1" w:rsidRPr="002E388F" w:rsidRDefault="00A97BF1" w:rsidP="00A97BF1">
      <w:pPr>
        <w:spacing w:before="100" w:beforeAutospacing="1" w:after="100" w:afterAutospacing="1"/>
        <w:jc w:val="both"/>
        <w:rPr>
          <w:lang w:val="uk-UA"/>
        </w:rPr>
      </w:pPr>
      <w:r w:rsidRPr="002E388F">
        <w:rPr>
          <w:lang w:val="uk-UA"/>
        </w:rPr>
        <w:t>            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A97BF1" w:rsidRPr="002E388F" w:rsidRDefault="00A97BF1" w:rsidP="00A97BF1">
      <w:pPr>
        <w:pStyle w:val="Just"/>
        <w:spacing w:before="0" w:after="0"/>
        <w:ind w:firstLine="708"/>
        <w:contextualSpacing/>
        <w:rPr>
          <w:color w:val="000000"/>
          <w:lang w:val="uk-UA"/>
        </w:rPr>
      </w:pPr>
      <w:r w:rsidRPr="002E388F">
        <w:rPr>
          <w:lang w:val="uk-UA"/>
        </w:rPr>
        <w:t xml:space="preserve">Програмою ремонту та утримання автомобільних доріг комунальної власності та загального користування місцевого значення Саратської селищної територіальної громади на 2023 рік (далі - Програма) враховано вимоги Закону України «Про автомобільні дороги», «Про дорожній рух», «Про автомобільний транспорт», «Про джерела фінансування дорожнього господарства України», Закону України «Про внесення змін до Податкового кодексу України», змін до Бюджетного кодексу України, пріоритетність розвитку автомобільних доріг загального користування місцевого значення, визначено основні напрями розвитку мережі автомобільних доріг, </w:t>
      </w:r>
      <w:r w:rsidRPr="002E388F">
        <w:rPr>
          <w:color w:val="000000"/>
          <w:lang w:val="uk-UA"/>
        </w:rPr>
        <w:t xml:space="preserve">Закону України «Про внесення змін до деяких законів України щодо </w:t>
      </w:r>
      <w:proofErr w:type="spellStart"/>
      <w:r w:rsidRPr="002E388F">
        <w:rPr>
          <w:color w:val="000000"/>
          <w:lang w:val="uk-UA"/>
        </w:rPr>
        <w:t>співфінансування</w:t>
      </w:r>
      <w:proofErr w:type="spellEnd"/>
      <w:r w:rsidRPr="002E388F">
        <w:rPr>
          <w:color w:val="000000"/>
          <w:lang w:val="uk-UA"/>
        </w:rPr>
        <w:t xml:space="preserve"> ремонту доріг державного значення» (реєстраційний №2874 від 02.06.2015р.) </w:t>
      </w:r>
    </w:p>
    <w:p w:rsidR="00A97BF1" w:rsidRPr="002E388F" w:rsidRDefault="00A97BF1" w:rsidP="00A97BF1">
      <w:pPr>
        <w:ind w:firstLine="870"/>
        <w:contextualSpacing/>
        <w:jc w:val="both"/>
        <w:rPr>
          <w:lang w:val="uk-UA"/>
        </w:rPr>
      </w:pPr>
      <w:r w:rsidRPr="002E388F">
        <w:rPr>
          <w:color w:val="000000"/>
          <w:lang w:val="uk-UA"/>
        </w:rPr>
        <w:t>Оскільки фінансування державної цільової програми із загального фонду Державного бюджету зосереджено на утриманні доріг загального користування державного значення, тому є необхідність у фінансуванні доріг місцевого значення за рахунок видатків місцевих бюджетів, що передбачено пунктом 10 частини 1 статті 91 Бюджетного кодексу України.</w:t>
      </w:r>
    </w:p>
    <w:p w:rsidR="00A97BF1" w:rsidRPr="002E388F" w:rsidRDefault="00A97BF1" w:rsidP="00A97BF1">
      <w:pPr>
        <w:pStyle w:val="1"/>
        <w:contextualSpacing/>
        <w:jc w:val="center"/>
        <w:rPr>
          <w:sz w:val="24"/>
          <w:lang w:val="uk-UA"/>
        </w:rPr>
      </w:pPr>
      <w:r w:rsidRPr="002E388F">
        <w:rPr>
          <w:b/>
          <w:bCs/>
          <w:sz w:val="24"/>
          <w:lang w:val="uk-UA"/>
        </w:rPr>
        <w:t>2. Мета Програми.</w:t>
      </w:r>
    </w:p>
    <w:p w:rsidR="00A97BF1" w:rsidRPr="002E388F" w:rsidRDefault="00A97BF1" w:rsidP="00A97BF1">
      <w:pPr>
        <w:pStyle w:val="1"/>
        <w:contextualSpacing/>
        <w:jc w:val="both"/>
        <w:rPr>
          <w:sz w:val="24"/>
          <w:lang w:val="uk-UA"/>
        </w:rPr>
      </w:pPr>
      <w:r w:rsidRPr="002E388F">
        <w:rPr>
          <w:sz w:val="24"/>
          <w:lang w:val="uk-UA"/>
        </w:rPr>
        <w:t>Метою Програми є:</w:t>
      </w:r>
    </w:p>
    <w:p w:rsidR="00A97BF1" w:rsidRPr="002E388F" w:rsidRDefault="00A97BF1" w:rsidP="00A97BF1">
      <w:pPr>
        <w:pStyle w:val="1"/>
        <w:contextualSpacing/>
        <w:jc w:val="both"/>
        <w:rPr>
          <w:sz w:val="24"/>
          <w:lang w:val="uk-UA"/>
        </w:rPr>
      </w:pPr>
      <w:r w:rsidRPr="002E388F">
        <w:rPr>
          <w:sz w:val="24"/>
          <w:lang w:val="uk-UA"/>
        </w:rPr>
        <w:tab/>
        <w:t xml:space="preserve">- покращення стану автомобільних доріг комунальної власності за рахунок коштів бюджету Саратської селищної територіальної громади, що позитивно вплине на соціально-економічний розвиток населених пунктів Саратської селищної територіальної громади; </w:t>
      </w:r>
    </w:p>
    <w:p w:rsidR="00A97BF1" w:rsidRPr="002E388F" w:rsidRDefault="00A97BF1" w:rsidP="00A97BF1">
      <w:pPr>
        <w:pStyle w:val="1"/>
        <w:contextualSpacing/>
        <w:jc w:val="both"/>
        <w:rPr>
          <w:sz w:val="24"/>
          <w:lang w:val="uk-UA"/>
        </w:rPr>
      </w:pPr>
      <w:r w:rsidRPr="002E388F">
        <w:rPr>
          <w:sz w:val="24"/>
          <w:lang w:val="uk-UA"/>
        </w:rPr>
        <w:tab/>
        <w:t>- збереження наявної мережі автомобільних доріг;</w:t>
      </w:r>
    </w:p>
    <w:p w:rsidR="00A97BF1" w:rsidRPr="002E388F" w:rsidRDefault="00A97BF1" w:rsidP="00A97BF1">
      <w:pPr>
        <w:pStyle w:val="1"/>
        <w:contextualSpacing/>
        <w:jc w:val="both"/>
        <w:rPr>
          <w:sz w:val="24"/>
          <w:lang w:val="uk-UA"/>
        </w:rPr>
      </w:pPr>
      <w:r w:rsidRPr="002E388F">
        <w:rPr>
          <w:sz w:val="24"/>
          <w:lang w:val="uk-UA"/>
        </w:rPr>
        <w:t xml:space="preserve">   </w:t>
      </w:r>
      <w:r w:rsidRPr="002E388F">
        <w:rPr>
          <w:sz w:val="24"/>
          <w:lang w:val="uk-UA"/>
        </w:rPr>
        <w:tab/>
        <w:t xml:space="preserve">- розвиток дорожньої інфраструктури та створення безпечних умов дорожнього руху на території Саратської селищної територіальної громади; </w:t>
      </w:r>
    </w:p>
    <w:p w:rsidR="00A97BF1" w:rsidRPr="002E388F" w:rsidRDefault="00A97BF1" w:rsidP="00A97BF1">
      <w:pPr>
        <w:pStyle w:val="1"/>
        <w:contextualSpacing/>
        <w:jc w:val="both"/>
        <w:rPr>
          <w:sz w:val="24"/>
          <w:lang w:val="uk-UA"/>
        </w:rPr>
      </w:pPr>
      <w:r w:rsidRPr="002E388F">
        <w:rPr>
          <w:sz w:val="24"/>
          <w:lang w:val="uk-UA"/>
        </w:rPr>
        <w:t xml:space="preserve">    </w:t>
      </w:r>
      <w:r w:rsidR="002E388F">
        <w:rPr>
          <w:sz w:val="24"/>
          <w:lang w:val="uk-UA"/>
        </w:rPr>
        <w:t xml:space="preserve"> </w:t>
      </w:r>
      <w:r w:rsidRPr="002E388F">
        <w:rPr>
          <w:sz w:val="24"/>
          <w:lang w:val="uk-UA"/>
        </w:rPr>
        <w:t xml:space="preserve">       - поліпшення транспортно-експлуатаційного стану доріг у сільській місцевості; </w:t>
      </w:r>
    </w:p>
    <w:p w:rsidR="00A97BF1" w:rsidRPr="002E388F" w:rsidRDefault="00A97BF1" w:rsidP="00A97BF1">
      <w:pPr>
        <w:pStyle w:val="1"/>
        <w:contextualSpacing/>
        <w:jc w:val="both"/>
        <w:rPr>
          <w:sz w:val="24"/>
          <w:lang w:val="uk-UA"/>
        </w:rPr>
      </w:pPr>
      <w:r w:rsidRPr="002E388F">
        <w:rPr>
          <w:sz w:val="24"/>
          <w:lang w:val="uk-UA"/>
        </w:rPr>
        <w:tab/>
        <w:t xml:space="preserve">- покращення соціально-економічного розвитку населених пунктів Саратської селищної територіальної громади, збільшення інвестиційної привабливості та розвитку селищного господарства за рахунок ремонту та утримання доріг комунальної власності Саратської селищної територіальної громади; </w:t>
      </w:r>
    </w:p>
    <w:p w:rsidR="00A97BF1" w:rsidRPr="002E388F" w:rsidRDefault="00A97BF1" w:rsidP="00A97BF1">
      <w:pPr>
        <w:pStyle w:val="1"/>
        <w:contextualSpacing/>
        <w:jc w:val="both"/>
        <w:rPr>
          <w:sz w:val="24"/>
          <w:lang w:val="uk-UA"/>
        </w:rPr>
      </w:pPr>
      <w:r w:rsidRPr="002E388F">
        <w:rPr>
          <w:sz w:val="24"/>
          <w:lang w:val="uk-UA"/>
        </w:rPr>
        <w:tab/>
        <w:t>- забезпечення життєво важливих інтересів населення, об'єктів виробництва, підприємств, установ розташованих на території Саратської селищної територіальної громади незалежно від форм власності шляхом покращення якості шляхів сполучення;</w:t>
      </w:r>
    </w:p>
    <w:p w:rsidR="00A97BF1" w:rsidRPr="002E388F" w:rsidRDefault="00A97BF1" w:rsidP="00A97BF1">
      <w:pPr>
        <w:pStyle w:val="1"/>
        <w:ind w:firstLine="708"/>
        <w:contextualSpacing/>
        <w:jc w:val="both"/>
        <w:rPr>
          <w:sz w:val="24"/>
          <w:lang w:val="uk-UA"/>
        </w:rPr>
      </w:pPr>
      <w:r w:rsidRPr="002E388F">
        <w:rPr>
          <w:sz w:val="24"/>
          <w:lang w:val="uk-UA"/>
        </w:rPr>
        <w:t>- експлуатаційне утримання автомобільних доріг загального користування місцевого значення в зимовий період.</w:t>
      </w:r>
    </w:p>
    <w:p w:rsidR="00A97BF1" w:rsidRPr="002E388F" w:rsidRDefault="00A97BF1" w:rsidP="002E388F">
      <w:pPr>
        <w:pStyle w:val="1"/>
        <w:contextualSpacing/>
        <w:jc w:val="center"/>
        <w:rPr>
          <w:b/>
          <w:bCs/>
          <w:sz w:val="24"/>
          <w:lang w:val="uk-UA"/>
        </w:rPr>
      </w:pPr>
      <w:r w:rsidRPr="002E388F">
        <w:rPr>
          <w:b/>
          <w:bCs/>
          <w:sz w:val="24"/>
          <w:lang w:val="uk-UA"/>
        </w:rPr>
        <w:lastRenderedPageBreak/>
        <w:t>3.Визначення проблеми, на розв’язання якої спрямована Програма</w:t>
      </w:r>
    </w:p>
    <w:p w:rsidR="00A97BF1" w:rsidRPr="002E388F" w:rsidRDefault="00A97BF1" w:rsidP="00A97BF1">
      <w:pPr>
        <w:pStyle w:val="1"/>
        <w:contextualSpacing/>
        <w:jc w:val="center"/>
        <w:rPr>
          <w:sz w:val="24"/>
          <w:lang w:val="uk-UA"/>
        </w:rPr>
      </w:pPr>
    </w:p>
    <w:p w:rsidR="00A97BF1" w:rsidRPr="002E388F" w:rsidRDefault="00A97BF1" w:rsidP="00A97BF1">
      <w:pPr>
        <w:pStyle w:val="1"/>
        <w:ind w:firstLine="708"/>
        <w:contextualSpacing/>
        <w:jc w:val="both"/>
        <w:rPr>
          <w:sz w:val="24"/>
          <w:lang w:val="uk-UA"/>
        </w:rPr>
      </w:pPr>
      <w:r w:rsidRPr="002E388F">
        <w:rPr>
          <w:sz w:val="24"/>
          <w:lang w:val="uk-UA"/>
        </w:rPr>
        <w:t xml:space="preserve">Закон України «Про автомобільні дороги» регулює відносини, пов’язані з функціонуванням та розвитком автомобільних доріг комунальної власності селища та сіл територіальної громади. </w:t>
      </w:r>
    </w:p>
    <w:p w:rsidR="00A97BF1" w:rsidRPr="002E388F" w:rsidRDefault="00A97BF1" w:rsidP="00A97BF1">
      <w:pPr>
        <w:pStyle w:val="1"/>
        <w:ind w:firstLine="708"/>
        <w:contextualSpacing/>
        <w:jc w:val="both"/>
        <w:rPr>
          <w:sz w:val="24"/>
          <w:lang w:val="uk-UA"/>
        </w:rPr>
      </w:pPr>
      <w:r w:rsidRPr="002E388F">
        <w:rPr>
          <w:sz w:val="24"/>
          <w:lang w:val="uk-UA"/>
        </w:rPr>
        <w:t xml:space="preserve">Управління функціонуванням та розвитком доріг комунальної власності Саратської територіальної громади здійснюється </w:t>
      </w:r>
      <w:proofErr w:type="spellStart"/>
      <w:r w:rsidRPr="002E388F">
        <w:rPr>
          <w:sz w:val="24"/>
          <w:lang w:val="uk-UA"/>
        </w:rPr>
        <w:t>Саратською</w:t>
      </w:r>
      <w:proofErr w:type="spellEnd"/>
      <w:r w:rsidRPr="002E388F">
        <w:rPr>
          <w:sz w:val="24"/>
          <w:lang w:val="uk-UA"/>
        </w:rPr>
        <w:t xml:space="preserve"> селищною радою та комунальними підприємствами.</w:t>
      </w:r>
    </w:p>
    <w:p w:rsidR="00A97BF1" w:rsidRPr="002E388F" w:rsidRDefault="00A97BF1" w:rsidP="00A97BF1">
      <w:pPr>
        <w:ind w:firstLine="708"/>
        <w:jc w:val="both"/>
        <w:rPr>
          <w:lang w:val="uk-UA"/>
        </w:rPr>
      </w:pPr>
      <w:r w:rsidRPr="002E388F">
        <w:rPr>
          <w:lang w:val="uk-UA"/>
        </w:rPr>
        <w:t>Загальна протяжність доріг Саратської селищної територіальної громади складає 223,77 км, з них комунальної власності територіальної громади складає 147,57 км, в тому числі з твердим покриттям 119,76 км. У зв’язку зі значним транспортним навантаженням, шляхова мережа Саратської селищної територіальної громади втратила свої експлуатаційні якості і потребує</w:t>
      </w:r>
      <w:r w:rsidR="002E388F">
        <w:rPr>
          <w:lang w:val="uk-UA"/>
        </w:rPr>
        <w:t>,</w:t>
      </w:r>
      <w:r w:rsidRPr="002E388F">
        <w:rPr>
          <w:lang w:val="uk-UA"/>
        </w:rPr>
        <w:t xml:space="preserve"> як утримання так і ремонту.  </w:t>
      </w:r>
    </w:p>
    <w:p w:rsidR="00A97BF1" w:rsidRPr="002E388F" w:rsidRDefault="00A97BF1" w:rsidP="00A97BF1">
      <w:pPr>
        <w:pStyle w:val="1"/>
        <w:contextualSpacing/>
        <w:jc w:val="both"/>
        <w:rPr>
          <w:sz w:val="24"/>
          <w:lang w:val="uk-UA"/>
        </w:rPr>
      </w:pPr>
      <w:r w:rsidRPr="002E388F">
        <w:rPr>
          <w:sz w:val="24"/>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Саратської селищної територіальної громади, а попередній ямковий ремонт не має довготривалого ефекту і  потребує його повторного здійснення.  </w:t>
      </w:r>
    </w:p>
    <w:p w:rsidR="00A97BF1" w:rsidRPr="002E388F" w:rsidRDefault="00A97BF1" w:rsidP="00A97BF1">
      <w:pPr>
        <w:pStyle w:val="1"/>
        <w:ind w:firstLine="708"/>
        <w:contextualSpacing/>
        <w:jc w:val="both"/>
        <w:rPr>
          <w:sz w:val="24"/>
          <w:lang w:val="uk-UA"/>
        </w:rPr>
      </w:pPr>
      <w:r w:rsidRPr="002E388F">
        <w:rPr>
          <w:sz w:val="24"/>
          <w:lang w:val="uk-UA"/>
        </w:rPr>
        <w:t>Критеріями стратегії розвитку автомобільних доріг на території Саратської селищної територіальної громади на 2023</w:t>
      </w:r>
      <w:r w:rsidRPr="002E388F">
        <w:rPr>
          <w:lang w:val="uk-UA"/>
        </w:rPr>
        <w:t xml:space="preserve"> </w:t>
      </w:r>
      <w:r w:rsidRPr="002E388F">
        <w:rPr>
          <w:sz w:val="24"/>
          <w:lang w:val="uk-UA"/>
        </w:rPr>
        <w:t>рік, враховуючи їх незадовільний експлуатаційний стан, є:</w:t>
      </w:r>
    </w:p>
    <w:p w:rsidR="00A97BF1" w:rsidRPr="002E388F" w:rsidRDefault="00A97BF1" w:rsidP="00A97BF1">
      <w:pPr>
        <w:pStyle w:val="1"/>
        <w:contextualSpacing/>
        <w:jc w:val="both"/>
        <w:rPr>
          <w:sz w:val="24"/>
          <w:lang w:val="uk-UA"/>
        </w:rPr>
      </w:pPr>
      <w:r w:rsidRPr="002E388F">
        <w:rPr>
          <w:sz w:val="24"/>
          <w:lang w:val="uk-UA"/>
        </w:rPr>
        <w:tab/>
        <w:t>- збереження мережі автомобільних доріг;</w:t>
      </w:r>
    </w:p>
    <w:p w:rsidR="00A97BF1" w:rsidRPr="002E388F" w:rsidRDefault="00A97BF1" w:rsidP="00A97BF1">
      <w:pPr>
        <w:pStyle w:val="1"/>
        <w:contextualSpacing/>
        <w:jc w:val="both"/>
        <w:rPr>
          <w:sz w:val="24"/>
          <w:lang w:val="uk-UA"/>
        </w:rPr>
      </w:pPr>
      <w:r w:rsidRPr="002E388F">
        <w:rPr>
          <w:sz w:val="24"/>
          <w:lang w:val="uk-UA"/>
        </w:rPr>
        <w:tab/>
        <w:t>- забезпечення ефективного функціонування і безпеки дорожнього руху;</w:t>
      </w:r>
    </w:p>
    <w:p w:rsidR="00A97BF1" w:rsidRPr="002E388F" w:rsidRDefault="00A97BF1" w:rsidP="00A97BF1">
      <w:pPr>
        <w:pStyle w:val="1"/>
        <w:contextualSpacing/>
        <w:jc w:val="both"/>
        <w:rPr>
          <w:sz w:val="24"/>
          <w:lang w:val="uk-UA"/>
        </w:rPr>
      </w:pPr>
      <w:r w:rsidRPr="002E388F">
        <w:rPr>
          <w:sz w:val="24"/>
          <w:lang w:val="uk-UA"/>
        </w:rPr>
        <w:tab/>
        <w:t>- забезпечення транспортної доступності між населеними пунктами;</w:t>
      </w:r>
    </w:p>
    <w:p w:rsidR="00A97BF1" w:rsidRPr="002E388F" w:rsidRDefault="00A97BF1" w:rsidP="00A97BF1">
      <w:pPr>
        <w:pStyle w:val="1"/>
        <w:contextualSpacing/>
        <w:jc w:val="both"/>
        <w:rPr>
          <w:sz w:val="24"/>
          <w:lang w:val="uk-UA"/>
        </w:rPr>
      </w:pPr>
      <w:r w:rsidRPr="002E388F">
        <w:rPr>
          <w:sz w:val="24"/>
          <w:lang w:val="uk-UA"/>
        </w:rPr>
        <w:tab/>
        <w:t>- підсипання ґрунтових доріг щебеневою сумішшю;</w:t>
      </w:r>
    </w:p>
    <w:p w:rsidR="00A97BF1" w:rsidRPr="002E388F" w:rsidRDefault="00A97BF1" w:rsidP="00A97BF1">
      <w:pPr>
        <w:pStyle w:val="1"/>
        <w:contextualSpacing/>
        <w:jc w:val="both"/>
        <w:rPr>
          <w:sz w:val="24"/>
          <w:lang w:val="uk-UA"/>
        </w:rPr>
      </w:pPr>
      <w:r w:rsidRPr="002E388F">
        <w:rPr>
          <w:sz w:val="24"/>
          <w:lang w:val="uk-UA"/>
        </w:rPr>
        <w:tab/>
        <w:t>- співпраця з сільськогосподарськими підприємствами.</w:t>
      </w:r>
    </w:p>
    <w:p w:rsidR="00A97BF1" w:rsidRPr="002E388F" w:rsidRDefault="00A97BF1" w:rsidP="00A97BF1">
      <w:pPr>
        <w:pStyle w:val="1"/>
        <w:contextualSpacing/>
        <w:jc w:val="both"/>
        <w:rPr>
          <w:sz w:val="24"/>
          <w:lang w:val="uk-UA"/>
        </w:rPr>
      </w:pPr>
      <w:r w:rsidRPr="002E388F">
        <w:rPr>
          <w:sz w:val="24"/>
          <w:lang w:val="uk-UA"/>
        </w:rPr>
        <w:t xml:space="preserve">      </w:t>
      </w:r>
    </w:p>
    <w:p w:rsidR="00A97BF1" w:rsidRPr="002E388F" w:rsidRDefault="00A97BF1" w:rsidP="00A97BF1">
      <w:pPr>
        <w:pStyle w:val="1"/>
        <w:contextualSpacing/>
        <w:jc w:val="center"/>
        <w:rPr>
          <w:b/>
          <w:bCs/>
          <w:sz w:val="24"/>
          <w:lang w:val="uk-UA"/>
        </w:rPr>
      </w:pPr>
      <w:r w:rsidRPr="002E388F">
        <w:rPr>
          <w:b/>
          <w:bCs/>
          <w:sz w:val="24"/>
          <w:lang w:val="uk-UA"/>
        </w:rPr>
        <w:t>4.Перелік завдань і заходів Програми</w:t>
      </w:r>
    </w:p>
    <w:p w:rsidR="00A97BF1" w:rsidRPr="002E388F" w:rsidRDefault="00A97BF1" w:rsidP="00A97BF1">
      <w:pPr>
        <w:pStyle w:val="1"/>
        <w:contextualSpacing/>
        <w:jc w:val="center"/>
        <w:rPr>
          <w:sz w:val="24"/>
          <w:lang w:val="uk-UA"/>
        </w:rPr>
      </w:pPr>
    </w:p>
    <w:p w:rsidR="00A97BF1" w:rsidRPr="002E388F" w:rsidRDefault="00A97BF1" w:rsidP="00A97BF1">
      <w:pPr>
        <w:pStyle w:val="1"/>
        <w:contextualSpacing/>
        <w:jc w:val="both"/>
        <w:rPr>
          <w:sz w:val="24"/>
          <w:lang w:val="uk-UA"/>
        </w:rPr>
      </w:pPr>
      <w:r w:rsidRPr="002E388F">
        <w:rPr>
          <w:sz w:val="24"/>
          <w:lang w:val="uk-UA"/>
        </w:rPr>
        <w:t xml:space="preserve">            Основними завданнями програми є:</w:t>
      </w:r>
    </w:p>
    <w:p w:rsidR="00A97BF1" w:rsidRPr="002E388F" w:rsidRDefault="00A97BF1" w:rsidP="00A97BF1">
      <w:pPr>
        <w:pStyle w:val="1"/>
        <w:numPr>
          <w:ilvl w:val="0"/>
          <w:numId w:val="1"/>
        </w:numPr>
        <w:ind w:left="0" w:firstLine="0"/>
        <w:contextualSpacing/>
        <w:jc w:val="both"/>
        <w:rPr>
          <w:sz w:val="24"/>
          <w:lang w:val="uk-UA"/>
        </w:rPr>
      </w:pPr>
      <w:r w:rsidRPr="002E388F">
        <w:rPr>
          <w:sz w:val="24"/>
          <w:lang w:val="uk-UA"/>
        </w:rPr>
        <w:t>- забезпечення належного утримання та ефективної експлуатації комунальних доріг на території населених пунктів Саратської селищної територіальної громади;</w:t>
      </w:r>
    </w:p>
    <w:p w:rsidR="00A97BF1" w:rsidRPr="002E388F" w:rsidRDefault="00A97BF1" w:rsidP="00A97BF1">
      <w:pPr>
        <w:pStyle w:val="1"/>
        <w:numPr>
          <w:ilvl w:val="0"/>
          <w:numId w:val="1"/>
        </w:numPr>
        <w:ind w:left="0" w:firstLine="0"/>
        <w:contextualSpacing/>
        <w:jc w:val="both"/>
        <w:rPr>
          <w:sz w:val="24"/>
          <w:lang w:val="uk-UA"/>
        </w:rPr>
      </w:pPr>
      <w:r w:rsidRPr="002E388F">
        <w:rPr>
          <w:sz w:val="24"/>
          <w:lang w:val="uk-UA"/>
        </w:rPr>
        <w:t>- досягнення належного рівня утримання та ефективної експлуатації доріг комунальної власності;</w:t>
      </w:r>
    </w:p>
    <w:p w:rsidR="00A97BF1" w:rsidRPr="002E388F" w:rsidRDefault="00A97BF1" w:rsidP="00A97BF1">
      <w:pPr>
        <w:pStyle w:val="1"/>
        <w:numPr>
          <w:ilvl w:val="0"/>
          <w:numId w:val="1"/>
        </w:numPr>
        <w:ind w:left="0" w:firstLine="0"/>
        <w:contextualSpacing/>
        <w:jc w:val="both"/>
        <w:rPr>
          <w:sz w:val="24"/>
          <w:lang w:val="uk-UA"/>
        </w:rPr>
      </w:pPr>
      <w:r w:rsidRPr="002E388F">
        <w:rPr>
          <w:sz w:val="24"/>
          <w:lang w:val="uk-UA"/>
        </w:rPr>
        <w:t>- впорядкування дорожнього руху на території населених пунктів Саратської селищної територіальної громади.</w:t>
      </w:r>
    </w:p>
    <w:p w:rsidR="00A97BF1" w:rsidRPr="002E388F" w:rsidRDefault="00A97BF1" w:rsidP="00A97BF1">
      <w:pPr>
        <w:pStyle w:val="1"/>
        <w:numPr>
          <w:ilvl w:val="0"/>
          <w:numId w:val="1"/>
        </w:numPr>
        <w:ind w:left="0" w:firstLine="0"/>
        <w:contextualSpacing/>
        <w:jc w:val="both"/>
        <w:rPr>
          <w:sz w:val="24"/>
          <w:lang w:val="uk-UA"/>
        </w:rPr>
      </w:pPr>
      <w:r w:rsidRPr="002E388F">
        <w:rPr>
          <w:sz w:val="24"/>
          <w:lang w:val="uk-UA"/>
        </w:rPr>
        <w:t xml:space="preserve">           Перелік завдань та заходів Програми викладені в додатку №1 до Програми.</w:t>
      </w:r>
    </w:p>
    <w:p w:rsidR="00A97BF1" w:rsidRPr="002E388F" w:rsidRDefault="00A97BF1" w:rsidP="00A97BF1">
      <w:pPr>
        <w:pStyle w:val="1"/>
        <w:numPr>
          <w:ilvl w:val="0"/>
          <w:numId w:val="1"/>
        </w:numPr>
        <w:contextualSpacing/>
        <w:jc w:val="both"/>
        <w:rPr>
          <w:sz w:val="24"/>
          <w:lang w:val="uk-UA"/>
        </w:rPr>
      </w:pPr>
    </w:p>
    <w:p w:rsidR="00A97BF1" w:rsidRPr="002E388F" w:rsidRDefault="00A97BF1" w:rsidP="00A97BF1">
      <w:pPr>
        <w:pStyle w:val="1"/>
        <w:contextualSpacing/>
        <w:jc w:val="center"/>
        <w:rPr>
          <w:sz w:val="24"/>
          <w:lang w:val="uk-UA"/>
        </w:rPr>
      </w:pPr>
      <w:r w:rsidRPr="002E388F">
        <w:rPr>
          <w:b/>
          <w:bCs/>
          <w:sz w:val="24"/>
          <w:lang w:val="uk-UA"/>
        </w:rPr>
        <w:t xml:space="preserve">5.Очікувані результати виконання Програми </w:t>
      </w:r>
    </w:p>
    <w:p w:rsidR="00A97BF1" w:rsidRPr="002E388F" w:rsidRDefault="00A97BF1" w:rsidP="00A97BF1">
      <w:pPr>
        <w:pStyle w:val="a5"/>
        <w:contextualSpacing/>
        <w:rPr>
          <w:lang w:val="uk-UA"/>
        </w:rPr>
      </w:pPr>
      <w:r w:rsidRPr="002E388F">
        <w:rPr>
          <w:lang w:val="uk-UA"/>
        </w:rPr>
        <w:t xml:space="preserve"> </w:t>
      </w:r>
      <w:r w:rsidRPr="002E388F">
        <w:rPr>
          <w:lang w:val="uk-UA"/>
        </w:rPr>
        <w:tab/>
        <w:t>Виконання Програми забезпечить:</w:t>
      </w:r>
    </w:p>
    <w:p w:rsidR="00A97BF1" w:rsidRPr="002E388F" w:rsidRDefault="00A97BF1" w:rsidP="00A97BF1">
      <w:pPr>
        <w:pStyle w:val="a5"/>
        <w:numPr>
          <w:ilvl w:val="0"/>
          <w:numId w:val="2"/>
        </w:numPr>
        <w:ind w:left="714" w:hanging="357"/>
        <w:contextualSpacing/>
        <w:jc w:val="both"/>
        <w:rPr>
          <w:lang w:val="uk-UA"/>
        </w:rPr>
      </w:pPr>
      <w:r w:rsidRPr="002E388F">
        <w:rPr>
          <w:lang w:val="uk-UA"/>
        </w:rPr>
        <w:t>збереження існуючої мережі доріг комунальної власності від руйнування;</w:t>
      </w:r>
    </w:p>
    <w:p w:rsidR="00A97BF1" w:rsidRPr="002E388F" w:rsidRDefault="00A97BF1" w:rsidP="00A97BF1">
      <w:pPr>
        <w:pStyle w:val="a5"/>
        <w:numPr>
          <w:ilvl w:val="0"/>
          <w:numId w:val="2"/>
        </w:numPr>
        <w:ind w:left="714" w:hanging="357"/>
        <w:contextualSpacing/>
        <w:jc w:val="both"/>
        <w:rPr>
          <w:lang w:val="uk-UA"/>
        </w:rPr>
      </w:pPr>
      <w:r w:rsidRPr="002E388F">
        <w:rPr>
          <w:lang w:val="uk-UA"/>
        </w:rPr>
        <w:t>ліквідацію незадовільних умов руху автотранспорту на дорогах комунальної власності населених пунктів територіальної громади;</w:t>
      </w:r>
    </w:p>
    <w:p w:rsidR="00A97BF1" w:rsidRPr="002E388F" w:rsidRDefault="00A97BF1" w:rsidP="00A97BF1">
      <w:pPr>
        <w:pStyle w:val="a5"/>
        <w:numPr>
          <w:ilvl w:val="0"/>
          <w:numId w:val="2"/>
        </w:numPr>
        <w:ind w:left="714" w:hanging="357"/>
        <w:contextualSpacing/>
        <w:jc w:val="both"/>
        <w:rPr>
          <w:lang w:val="uk-UA"/>
        </w:rPr>
      </w:pPr>
      <w:r w:rsidRPr="002E388F">
        <w:rPr>
          <w:lang w:val="uk-UA"/>
        </w:rPr>
        <w:t>покращення транспортного, пішохідного сполучення та безпеки дорожнього руху.</w:t>
      </w:r>
    </w:p>
    <w:p w:rsidR="00875A58" w:rsidRDefault="00875A58" w:rsidP="00A97BF1">
      <w:pPr>
        <w:pStyle w:val="1"/>
        <w:contextualSpacing/>
        <w:jc w:val="center"/>
        <w:rPr>
          <w:b/>
          <w:sz w:val="24"/>
          <w:lang w:val="uk-UA"/>
        </w:rPr>
      </w:pPr>
    </w:p>
    <w:p w:rsidR="00A97BF1" w:rsidRPr="002E388F" w:rsidRDefault="00A97BF1" w:rsidP="00A97BF1">
      <w:pPr>
        <w:pStyle w:val="1"/>
        <w:contextualSpacing/>
        <w:jc w:val="center"/>
        <w:rPr>
          <w:b/>
          <w:sz w:val="24"/>
          <w:lang w:val="uk-UA"/>
        </w:rPr>
      </w:pPr>
      <w:r w:rsidRPr="002E388F">
        <w:rPr>
          <w:b/>
          <w:sz w:val="24"/>
          <w:lang w:val="uk-UA"/>
        </w:rPr>
        <w:t>6.Фінансування Програми</w:t>
      </w:r>
    </w:p>
    <w:p w:rsidR="00A97BF1" w:rsidRPr="002E388F" w:rsidRDefault="00A97BF1" w:rsidP="00A97BF1">
      <w:pPr>
        <w:pStyle w:val="1"/>
        <w:contextualSpacing/>
        <w:jc w:val="center"/>
        <w:rPr>
          <w:b/>
          <w:sz w:val="24"/>
          <w:lang w:val="uk-UA"/>
        </w:rPr>
      </w:pPr>
    </w:p>
    <w:p w:rsidR="00A97BF1" w:rsidRPr="002E388F" w:rsidRDefault="00A97BF1" w:rsidP="00A97BF1">
      <w:pPr>
        <w:jc w:val="both"/>
        <w:rPr>
          <w:lang w:val="uk-UA"/>
        </w:rPr>
      </w:pPr>
      <w:r w:rsidRPr="002E388F">
        <w:rPr>
          <w:lang w:val="uk-UA"/>
        </w:rPr>
        <w:t xml:space="preserve">        </w:t>
      </w:r>
      <w:r w:rsidRPr="002E388F">
        <w:rPr>
          <w:lang w:val="uk-UA"/>
        </w:rPr>
        <w:tab/>
        <w:t>Фінансування Програми здійснюватиметься згідно з додатком №2 за рахунок бюджету Саратської селищної територіальної громади, а також інших джерел, не заборонених чинним законодавством. Обсяги фінансових ресурсів на реалізацію Програми, у разі потреби, протягом року можуть уточнюватися.         </w:t>
      </w:r>
    </w:p>
    <w:p w:rsidR="00A97BF1" w:rsidRPr="002E388F" w:rsidRDefault="00A97BF1" w:rsidP="00A97BF1">
      <w:pPr>
        <w:pStyle w:val="a5"/>
        <w:tabs>
          <w:tab w:val="left" w:pos="284"/>
          <w:tab w:val="left" w:pos="426"/>
        </w:tabs>
        <w:spacing w:after="0" w:afterAutospacing="0"/>
        <w:contextualSpacing/>
        <w:jc w:val="center"/>
        <w:rPr>
          <w:b/>
          <w:bCs/>
          <w:lang w:val="uk-UA"/>
        </w:rPr>
      </w:pPr>
      <w:r w:rsidRPr="002E388F">
        <w:rPr>
          <w:b/>
          <w:bCs/>
          <w:lang w:val="uk-UA"/>
        </w:rPr>
        <w:lastRenderedPageBreak/>
        <w:t>7. Обґрунтування шляхів і засобів розв'язання проблеми, обсягів та джерел фінансування</w:t>
      </w:r>
    </w:p>
    <w:p w:rsidR="00A97BF1" w:rsidRPr="002E388F" w:rsidRDefault="00A97BF1" w:rsidP="00A97BF1">
      <w:pPr>
        <w:pStyle w:val="a5"/>
        <w:tabs>
          <w:tab w:val="left" w:pos="284"/>
          <w:tab w:val="left" w:pos="426"/>
        </w:tabs>
        <w:contextualSpacing/>
        <w:jc w:val="center"/>
        <w:rPr>
          <w:lang w:val="uk-UA"/>
        </w:rPr>
      </w:pPr>
    </w:p>
    <w:p w:rsidR="00A97BF1" w:rsidRPr="002E388F" w:rsidRDefault="00A97BF1" w:rsidP="00A97BF1">
      <w:pPr>
        <w:pStyle w:val="a5"/>
        <w:ind w:firstLine="708"/>
        <w:contextualSpacing/>
        <w:jc w:val="both"/>
        <w:rPr>
          <w:lang w:val="uk-UA"/>
        </w:rPr>
      </w:pPr>
      <w:r w:rsidRPr="002E388F">
        <w:rPr>
          <w:lang w:val="uk-UA"/>
        </w:rPr>
        <w:t>Витрати, пов'язані з поточним та капітальним ремонтом і утриманням автомобільних доріг, необхідні для реалізації програм розвитку дорожнього господарства України, особливо в сільській місцевості, можуть здійснюватися за рахунок бюджетних та інших коштів.</w:t>
      </w:r>
    </w:p>
    <w:p w:rsidR="00A97BF1" w:rsidRPr="002E388F" w:rsidRDefault="00A97BF1" w:rsidP="00A97BF1">
      <w:pPr>
        <w:pStyle w:val="a5"/>
        <w:ind w:firstLine="708"/>
        <w:contextualSpacing/>
        <w:jc w:val="both"/>
        <w:rPr>
          <w:lang w:val="uk-UA"/>
        </w:rPr>
      </w:pPr>
      <w:r w:rsidRPr="002E388F">
        <w:rPr>
          <w:lang w:val="uk-UA"/>
        </w:rPr>
        <w:t>Визначити джерелом фінансування видатків Програми на ремонт та утримання доріг комунальної власності у населених пунктах кошти бюджету Саратської селищної територіальної громади.</w:t>
      </w:r>
    </w:p>
    <w:p w:rsidR="00A97BF1" w:rsidRPr="002E388F" w:rsidRDefault="00A97BF1" w:rsidP="00A97BF1">
      <w:pPr>
        <w:pStyle w:val="a5"/>
        <w:ind w:firstLine="708"/>
        <w:contextualSpacing/>
        <w:jc w:val="both"/>
        <w:rPr>
          <w:lang w:val="uk-UA"/>
        </w:rPr>
      </w:pPr>
      <w:r w:rsidRPr="002E388F">
        <w:rPr>
          <w:lang w:val="uk-UA"/>
        </w:rPr>
        <w:t>Головним розпорядником поточних видатків є Саратська селищна рада. Згідно Програми кошти будуть направлятись на поточний ремонт, залучення спецтехніки та експлуатаційне утримання доріг загального користування місцевого значення та комунальної власності Саратської селищної територіальної громади.</w:t>
      </w:r>
    </w:p>
    <w:p w:rsidR="00A97BF1" w:rsidRPr="002E388F" w:rsidRDefault="00A97BF1" w:rsidP="00A97BF1">
      <w:pPr>
        <w:pStyle w:val="a5"/>
        <w:ind w:firstLine="708"/>
        <w:contextualSpacing/>
        <w:jc w:val="both"/>
        <w:rPr>
          <w:lang w:val="uk-UA"/>
        </w:rPr>
      </w:pPr>
    </w:p>
    <w:p w:rsidR="00A97BF1" w:rsidRPr="002E388F" w:rsidRDefault="00A97BF1" w:rsidP="00A97BF1">
      <w:pPr>
        <w:pStyle w:val="a5"/>
        <w:contextualSpacing/>
        <w:jc w:val="center"/>
        <w:rPr>
          <w:b/>
          <w:bCs/>
          <w:lang w:val="uk-UA"/>
        </w:rPr>
      </w:pPr>
      <w:r w:rsidRPr="002E388F">
        <w:rPr>
          <w:b/>
          <w:bCs/>
          <w:lang w:val="uk-UA"/>
        </w:rPr>
        <w:t>8.  Завдання і заходи Програми, результативні показники</w:t>
      </w:r>
    </w:p>
    <w:p w:rsidR="00A97BF1" w:rsidRPr="002E388F" w:rsidRDefault="00A97BF1" w:rsidP="00A97BF1">
      <w:pPr>
        <w:pStyle w:val="a5"/>
        <w:contextualSpacing/>
        <w:jc w:val="center"/>
        <w:rPr>
          <w:lang w:val="uk-UA"/>
        </w:rPr>
      </w:pPr>
    </w:p>
    <w:p w:rsidR="00A97BF1" w:rsidRPr="002E388F" w:rsidRDefault="00A97BF1" w:rsidP="00A97BF1">
      <w:pPr>
        <w:pStyle w:val="a5"/>
        <w:ind w:firstLine="708"/>
        <w:contextualSpacing/>
        <w:jc w:val="both"/>
        <w:rPr>
          <w:lang w:val="uk-UA"/>
        </w:rPr>
      </w:pPr>
      <w:r w:rsidRPr="002E388F">
        <w:rPr>
          <w:lang w:val="uk-UA"/>
        </w:rPr>
        <w:t>Одним із першочергових завдань Програми для Саратської селищної територіальної громади є акумулювання коштів на поточні ремонти доріг комунальної власності та експлуатаційне утримання доріг загального користування місцевого значення.</w:t>
      </w:r>
    </w:p>
    <w:p w:rsidR="00A97BF1" w:rsidRPr="002E388F" w:rsidRDefault="00A97BF1" w:rsidP="00A97BF1">
      <w:pPr>
        <w:pStyle w:val="a5"/>
        <w:ind w:firstLine="708"/>
        <w:contextualSpacing/>
        <w:jc w:val="both"/>
        <w:rPr>
          <w:lang w:val="uk-UA"/>
        </w:rPr>
      </w:pPr>
      <w:r w:rsidRPr="002E388F">
        <w:rPr>
          <w:lang w:val="uk-UA"/>
        </w:rPr>
        <w:t xml:space="preserve">Виходячи з наявних фінансових ресурсів плануються заходи по ремонту доріг комунальної власності в населених пунктах Саратської селищної територіальної громади та експлуатаційне утримання доріг загального користування місцевого значення. Вирішення цієї проблеми дозволить покращити автомобільне сполучення у </w:t>
      </w:r>
      <w:proofErr w:type="spellStart"/>
      <w:r w:rsidRPr="002E388F">
        <w:rPr>
          <w:lang w:val="uk-UA"/>
        </w:rPr>
        <w:t>Саратській</w:t>
      </w:r>
      <w:proofErr w:type="spellEnd"/>
      <w:r w:rsidRPr="002E388F">
        <w:rPr>
          <w:lang w:val="uk-UA"/>
        </w:rPr>
        <w:t xml:space="preserve"> селищній територіальній громаді, що сприятиме підвищенню соціально-економічного рівня територіальної громади, залученню нових інвестицій, розвитку діючих підприємств, створенню нових суб'єктів господарської діяльності, забезпечить умови для повноцінного проживання, роботи і відпочинку мешканців Саратської селищної територіальної громади. Після закінчення робіт, введення в експлуатацію та повного розрахунку за виконані роботи підрядник передає </w:t>
      </w:r>
      <w:proofErr w:type="spellStart"/>
      <w:r w:rsidRPr="002E388F">
        <w:rPr>
          <w:lang w:val="uk-UA"/>
        </w:rPr>
        <w:t>балансоутримувачу</w:t>
      </w:r>
      <w:proofErr w:type="spellEnd"/>
      <w:r w:rsidRPr="002E388F">
        <w:rPr>
          <w:lang w:val="uk-UA"/>
        </w:rPr>
        <w:t xml:space="preserve"> витрати по об'єкту.</w:t>
      </w:r>
    </w:p>
    <w:p w:rsidR="00A97BF1" w:rsidRPr="002E388F" w:rsidRDefault="00A97BF1" w:rsidP="00A97BF1">
      <w:pPr>
        <w:pStyle w:val="a5"/>
        <w:contextualSpacing/>
        <w:jc w:val="center"/>
        <w:rPr>
          <w:b/>
          <w:bCs/>
          <w:lang w:val="uk-UA"/>
        </w:rPr>
      </w:pPr>
    </w:p>
    <w:p w:rsidR="00A97BF1" w:rsidRPr="002E388F" w:rsidRDefault="00A97BF1" w:rsidP="00A97BF1">
      <w:pPr>
        <w:pStyle w:val="a5"/>
        <w:contextualSpacing/>
        <w:jc w:val="center"/>
        <w:rPr>
          <w:lang w:val="uk-UA"/>
        </w:rPr>
      </w:pPr>
      <w:r w:rsidRPr="002E388F">
        <w:rPr>
          <w:b/>
          <w:bCs/>
          <w:lang w:val="uk-UA"/>
        </w:rPr>
        <w:t>9.    Координація та контроль за ходом виконання Програми</w:t>
      </w:r>
    </w:p>
    <w:p w:rsidR="00A97BF1" w:rsidRPr="002E388F" w:rsidRDefault="00A97BF1" w:rsidP="00A97BF1">
      <w:pPr>
        <w:ind w:firstLine="567"/>
        <w:jc w:val="both"/>
        <w:rPr>
          <w:lang w:val="uk-UA"/>
        </w:rPr>
      </w:pPr>
      <w:r w:rsidRPr="002E388F">
        <w:rPr>
          <w:lang w:val="uk-UA"/>
        </w:rPr>
        <w:t>      Координація та контроль за ходом виконання заходів, передбачених Програмою, покладається</w:t>
      </w:r>
      <w:r w:rsidRPr="002E388F">
        <w:rPr>
          <w:rFonts w:eastAsia="Calibri"/>
          <w:lang w:val="uk-UA"/>
        </w:rPr>
        <w:t xml:space="preserve"> на </w:t>
      </w:r>
      <w:r w:rsidRPr="002E388F">
        <w:rPr>
          <w:lang w:val="uk-UA"/>
        </w:rPr>
        <w:t>постійну комісію селищної ради з бюджету та фінансово-економічних питань та постійну комісію селищної ради з питань земельних відносин та охорони довкілля, комунального господарства, будівництва та підприємницької діяльності.</w:t>
      </w:r>
    </w:p>
    <w:p w:rsidR="00A97BF1" w:rsidRPr="002E388F" w:rsidRDefault="00A97BF1" w:rsidP="00A97BF1">
      <w:pPr>
        <w:jc w:val="both"/>
        <w:rPr>
          <w:rFonts w:eastAsia="Calibri"/>
          <w:lang w:val="uk-UA"/>
        </w:rPr>
      </w:pPr>
    </w:p>
    <w:p w:rsidR="00A97BF1" w:rsidRPr="002E388F" w:rsidRDefault="00A97BF1" w:rsidP="00A97BF1">
      <w:pPr>
        <w:jc w:val="both"/>
        <w:rPr>
          <w:lang w:val="uk-UA"/>
        </w:rPr>
      </w:pPr>
    </w:p>
    <w:p w:rsidR="00A97BF1" w:rsidRPr="002E388F" w:rsidRDefault="00A97BF1" w:rsidP="00A97BF1">
      <w:pPr>
        <w:rPr>
          <w:b/>
          <w:color w:val="000000"/>
          <w:lang w:val="uk-UA"/>
        </w:rPr>
      </w:pPr>
    </w:p>
    <w:p w:rsidR="00A97BF1" w:rsidRPr="002E388F" w:rsidRDefault="00A97BF1" w:rsidP="00A97BF1">
      <w:pPr>
        <w:rPr>
          <w:b/>
          <w:color w:val="000000"/>
          <w:lang w:val="uk-UA"/>
        </w:rPr>
      </w:pPr>
    </w:p>
    <w:p w:rsidR="00A97BF1" w:rsidRPr="002E388F" w:rsidRDefault="00A97BF1" w:rsidP="00A97BF1">
      <w:pPr>
        <w:rPr>
          <w:lang w:val="uk-UA"/>
        </w:rPr>
      </w:pPr>
      <w:r w:rsidRPr="002E388F">
        <w:rPr>
          <w:color w:val="000000"/>
          <w:lang w:val="uk-UA"/>
        </w:rPr>
        <w:t>Секретар</w:t>
      </w:r>
      <w:r w:rsidRPr="002E388F">
        <w:rPr>
          <w:lang w:val="uk-UA"/>
        </w:rPr>
        <w:t xml:space="preserve"> селищної ради                                                                                       В.П. </w:t>
      </w:r>
      <w:proofErr w:type="spellStart"/>
      <w:r w:rsidRPr="002E388F">
        <w:rPr>
          <w:lang w:val="uk-UA"/>
        </w:rPr>
        <w:t>Проданов</w:t>
      </w:r>
      <w:proofErr w:type="spellEnd"/>
    </w:p>
    <w:p w:rsidR="00A97BF1" w:rsidRPr="002E388F" w:rsidRDefault="00A97BF1" w:rsidP="00A97BF1">
      <w:pPr>
        <w:rPr>
          <w:lang w:val="uk-UA"/>
        </w:rPr>
      </w:pPr>
    </w:p>
    <w:p w:rsidR="00A97BF1" w:rsidRPr="002E388F" w:rsidRDefault="00A97BF1" w:rsidP="00A97BF1">
      <w:pPr>
        <w:rPr>
          <w:lang w:val="uk-UA"/>
        </w:rPr>
      </w:pPr>
    </w:p>
    <w:p w:rsidR="00A97BF1" w:rsidRPr="002E388F" w:rsidRDefault="00A97BF1" w:rsidP="00A97BF1">
      <w:pPr>
        <w:rPr>
          <w:lang w:val="uk-UA"/>
        </w:rPr>
      </w:pPr>
    </w:p>
    <w:p w:rsidR="00A97BF1" w:rsidRPr="002E388F" w:rsidRDefault="00A97BF1" w:rsidP="00A97BF1">
      <w:pPr>
        <w:rPr>
          <w:lang w:val="uk-UA"/>
        </w:rPr>
      </w:pPr>
    </w:p>
    <w:p w:rsidR="00A97BF1" w:rsidRPr="002E388F" w:rsidRDefault="00A97BF1" w:rsidP="00A97BF1">
      <w:pPr>
        <w:rPr>
          <w:lang w:val="uk-UA"/>
        </w:rPr>
      </w:pPr>
    </w:p>
    <w:p w:rsidR="00A97BF1" w:rsidRPr="002E388F" w:rsidRDefault="00A97BF1" w:rsidP="00A97BF1">
      <w:pPr>
        <w:rPr>
          <w:lang w:val="uk-UA"/>
        </w:rPr>
      </w:pPr>
    </w:p>
    <w:p w:rsidR="00A97BF1" w:rsidRPr="002E388F" w:rsidRDefault="00A97BF1" w:rsidP="00A97BF1">
      <w:pPr>
        <w:spacing w:after="20"/>
        <w:jc w:val="both"/>
        <w:rPr>
          <w:lang w:val="uk-UA"/>
        </w:rPr>
        <w:sectPr w:rsidR="00A97BF1" w:rsidRPr="002E388F" w:rsidSect="00887C1A">
          <w:pgSz w:w="11906" w:h="16838"/>
          <w:pgMar w:top="851" w:right="851" w:bottom="851" w:left="1701" w:header="709" w:footer="709" w:gutter="0"/>
          <w:cols w:space="708"/>
          <w:docGrid w:linePitch="360"/>
        </w:sectPr>
      </w:pPr>
      <w:r w:rsidRPr="002E388F">
        <w:rPr>
          <w:lang w:val="uk-UA"/>
        </w:rPr>
        <w:t xml:space="preserve">                                                                                                                                                          </w:t>
      </w:r>
    </w:p>
    <w:p w:rsidR="00A97BF1" w:rsidRPr="002E388F" w:rsidRDefault="00A97BF1" w:rsidP="00A97BF1">
      <w:pPr>
        <w:spacing w:after="20"/>
        <w:jc w:val="both"/>
        <w:rPr>
          <w:lang w:val="uk-UA"/>
        </w:rPr>
      </w:pPr>
      <w:r w:rsidRPr="002E388F">
        <w:rPr>
          <w:lang w:val="uk-UA"/>
        </w:rPr>
        <w:lastRenderedPageBreak/>
        <w:t xml:space="preserve">                                                                                                                                                 </w:t>
      </w:r>
      <w:r w:rsidR="003A3001">
        <w:rPr>
          <w:lang w:val="uk-UA"/>
        </w:rPr>
        <w:t xml:space="preserve">                                    </w:t>
      </w:r>
      <w:r w:rsidRPr="002E388F">
        <w:rPr>
          <w:lang w:val="uk-UA"/>
        </w:rPr>
        <w:t>Додаток №1</w:t>
      </w:r>
    </w:p>
    <w:p w:rsidR="00A97BF1" w:rsidRPr="002E388F" w:rsidRDefault="00A97BF1" w:rsidP="00A97BF1">
      <w:pPr>
        <w:pStyle w:val="Just"/>
        <w:spacing w:before="0" w:after="0"/>
        <w:ind w:firstLine="0"/>
        <w:contextualSpacing/>
        <w:rPr>
          <w:lang w:val="uk-UA"/>
        </w:rPr>
      </w:pPr>
      <w:r w:rsidRPr="002E388F">
        <w:rPr>
          <w:lang w:val="uk-UA"/>
        </w:rPr>
        <w:t xml:space="preserve">                                                                                                                                                 до  Програми ремонту та утримання автомобільних             </w:t>
      </w:r>
    </w:p>
    <w:p w:rsidR="00A97BF1" w:rsidRPr="002E388F" w:rsidRDefault="00A97BF1" w:rsidP="00A97BF1">
      <w:pPr>
        <w:pStyle w:val="Just"/>
        <w:spacing w:before="0" w:after="0"/>
        <w:ind w:firstLine="0"/>
        <w:contextualSpacing/>
        <w:rPr>
          <w:lang w:val="uk-UA"/>
        </w:rPr>
      </w:pPr>
      <w:r w:rsidRPr="002E388F">
        <w:rPr>
          <w:lang w:val="uk-UA"/>
        </w:rPr>
        <w:t xml:space="preserve">                                                                                                                                                 доріг комунальної власності та загального користування </w:t>
      </w:r>
    </w:p>
    <w:p w:rsidR="00A97BF1" w:rsidRPr="002E388F" w:rsidRDefault="00A97BF1" w:rsidP="00A97BF1">
      <w:pPr>
        <w:pStyle w:val="Just"/>
        <w:spacing w:before="0" w:after="0"/>
        <w:ind w:firstLine="0"/>
        <w:contextualSpacing/>
        <w:rPr>
          <w:lang w:val="uk-UA"/>
        </w:rPr>
      </w:pPr>
      <w:r w:rsidRPr="002E388F">
        <w:rPr>
          <w:lang w:val="uk-UA"/>
        </w:rPr>
        <w:t xml:space="preserve">                                                                                                                                               </w:t>
      </w:r>
      <w:r w:rsidR="003A3001">
        <w:rPr>
          <w:lang w:val="uk-UA"/>
        </w:rPr>
        <w:t xml:space="preserve"> </w:t>
      </w:r>
      <w:r w:rsidRPr="002E388F">
        <w:rPr>
          <w:lang w:val="uk-UA"/>
        </w:rPr>
        <w:t xml:space="preserve"> місцевого значення Саратської селищної територіальної </w:t>
      </w:r>
    </w:p>
    <w:p w:rsidR="00A97BF1" w:rsidRPr="002E388F" w:rsidRDefault="00A97BF1" w:rsidP="00A97BF1">
      <w:pPr>
        <w:pStyle w:val="Just"/>
        <w:spacing w:before="0" w:after="0"/>
        <w:ind w:firstLine="0"/>
        <w:contextualSpacing/>
        <w:rPr>
          <w:lang w:val="uk-UA"/>
        </w:rPr>
      </w:pPr>
      <w:r w:rsidRPr="002E388F">
        <w:rPr>
          <w:lang w:val="uk-UA"/>
        </w:rPr>
        <w:t xml:space="preserve">                                                                                                                                                 громади на 2023 рік</w:t>
      </w:r>
    </w:p>
    <w:p w:rsidR="00A97BF1" w:rsidRPr="002E388F" w:rsidRDefault="00A97BF1" w:rsidP="00A97BF1">
      <w:pPr>
        <w:jc w:val="right"/>
        <w:rPr>
          <w:b/>
          <w:lang w:val="uk-UA"/>
        </w:rPr>
      </w:pPr>
    </w:p>
    <w:p w:rsidR="00A97BF1" w:rsidRPr="002E388F" w:rsidRDefault="00A97BF1" w:rsidP="00A97BF1">
      <w:pPr>
        <w:pStyle w:val="Just"/>
        <w:spacing w:before="0" w:after="0"/>
        <w:ind w:firstLine="0"/>
        <w:contextualSpacing/>
        <w:jc w:val="center"/>
        <w:rPr>
          <w:b/>
          <w:lang w:val="uk-UA"/>
        </w:rPr>
      </w:pPr>
      <w:r w:rsidRPr="002E388F">
        <w:rPr>
          <w:b/>
          <w:lang w:val="uk-UA"/>
        </w:rPr>
        <w:t xml:space="preserve">Перелік завдань та заходів Програми ремонту та утримання автомобільних доріг комунальної власності </w:t>
      </w:r>
    </w:p>
    <w:p w:rsidR="00A97BF1" w:rsidRPr="002E388F" w:rsidRDefault="00A97BF1" w:rsidP="00A97BF1">
      <w:pPr>
        <w:pStyle w:val="Just"/>
        <w:spacing w:before="0" w:after="0"/>
        <w:ind w:firstLine="0"/>
        <w:contextualSpacing/>
        <w:jc w:val="center"/>
        <w:rPr>
          <w:b/>
          <w:lang w:val="uk-UA"/>
        </w:rPr>
      </w:pPr>
      <w:r w:rsidRPr="002E388F">
        <w:rPr>
          <w:b/>
          <w:lang w:val="uk-UA"/>
        </w:rPr>
        <w:t>та загального користування місцевого значення Саратської селищної територіальної громади на 2023 рік</w:t>
      </w:r>
    </w:p>
    <w:p w:rsidR="00A97BF1" w:rsidRPr="002E388F" w:rsidRDefault="00A97BF1" w:rsidP="00A97BF1">
      <w:pPr>
        <w:jc w:val="center"/>
        <w:rPr>
          <w:b/>
          <w:lang w:val="uk-U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3"/>
        <w:gridCol w:w="2256"/>
        <w:gridCol w:w="2693"/>
        <w:gridCol w:w="1134"/>
        <w:gridCol w:w="2537"/>
        <w:gridCol w:w="13"/>
        <w:gridCol w:w="2326"/>
        <w:gridCol w:w="3204"/>
      </w:tblGrid>
      <w:tr w:rsidR="00A97BF1" w:rsidRPr="002E388F" w:rsidTr="00265B7F">
        <w:tc>
          <w:tcPr>
            <w:tcW w:w="438" w:type="dxa"/>
            <w:gridSpan w:val="2"/>
            <w:tcBorders>
              <w:top w:val="single" w:sz="4" w:space="0" w:color="auto"/>
              <w:left w:val="single" w:sz="4" w:space="0" w:color="auto"/>
              <w:bottom w:val="single" w:sz="4" w:space="0" w:color="auto"/>
              <w:right w:val="single" w:sz="4" w:space="0" w:color="auto"/>
            </w:tcBorders>
          </w:tcPr>
          <w:p w:rsidR="00A97BF1" w:rsidRPr="002E388F" w:rsidRDefault="00A97BF1" w:rsidP="00265B7F">
            <w:pPr>
              <w:ind w:left="-108" w:right="-94"/>
              <w:jc w:val="center"/>
              <w:rPr>
                <w:lang w:val="uk-UA"/>
              </w:rPr>
            </w:pPr>
            <w:r w:rsidRPr="002E388F">
              <w:rPr>
                <w:lang w:val="uk-UA"/>
              </w:rPr>
              <w:t>№ з/п</w:t>
            </w:r>
          </w:p>
        </w:tc>
        <w:tc>
          <w:tcPr>
            <w:tcW w:w="2256"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jc w:val="center"/>
              <w:rPr>
                <w:lang w:val="uk-UA"/>
              </w:rPr>
            </w:pPr>
            <w:r w:rsidRPr="002E388F">
              <w:rPr>
                <w:lang w:val="uk-UA"/>
              </w:rPr>
              <w:t>Назва напряму діяльності (пріоритетні завдання)</w:t>
            </w:r>
          </w:p>
        </w:tc>
        <w:tc>
          <w:tcPr>
            <w:tcW w:w="2693"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jc w:val="center"/>
              <w:rPr>
                <w:lang w:val="uk-UA"/>
              </w:rPr>
            </w:pPr>
            <w:r w:rsidRPr="002E388F">
              <w:rPr>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ind w:left="-118" w:right="-122"/>
              <w:jc w:val="center"/>
              <w:rPr>
                <w:lang w:val="uk-UA"/>
              </w:rPr>
            </w:pPr>
            <w:r w:rsidRPr="002E388F">
              <w:rPr>
                <w:lang w:val="uk-UA"/>
              </w:rPr>
              <w:t>Строк виконання заходу</w:t>
            </w:r>
          </w:p>
        </w:tc>
        <w:tc>
          <w:tcPr>
            <w:tcW w:w="2537"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ind w:left="-164" w:right="-108"/>
              <w:jc w:val="center"/>
              <w:rPr>
                <w:lang w:val="uk-UA"/>
              </w:rPr>
            </w:pPr>
            <w:r w:rsidRPr="002E388F">
              <w:rPr>
                <w:lang w:val="uk-UA"/>
              </w:rPr>
              <w:t>Виконавці</w:t>
            </w:r>
          </w:p>
        </w:tc>
        <w:tc>
          <w:tcPr>
            <w:tcW w:w="2339" w:type="dxa"/>
            <w:gridSpan w:val="2"/>
            <w:tcBorders>
              <w:top w:val="single" w:sz="4" w:space="0" w:color="auto"/>
              <w:left w:val="single" w:sz="4" w:space="0" w:color="auto"/>
              <w:bottom w:val="single" w:sz="4" w:space="0" w:color="auto"/>
              <w:right w:val="single" w:sz="4" w:space="0" w:color="auto"/>
            </w:tcBorders>
          </w:tcPr>
          <w:p w:rsidR="00A97BF1" w:rsidRPr="002E388F" w:rsidRDefault="00A97BF1" w:rsidP="00265B7F">
            <w:pPr>
              <w:ind w:left="-122" w:right="-176"/>
              <w:jc w:val="center"/>
              <w:rPr>
                <w:lang w:val="uk-UA"/>
              </w:rPr>
            </w:pPr>
            <w:r w:rsidRPr="002E388F">
              <w:rPr>
                <w:lang w:val="uk-UA"/>
              </w:rPr>
              <w:t xml:space="preserve">Орієнтовні обсяги фінансування (вартість), тис. </w:t>
            </w:r>
            <w:proofErr w:type="spellStart"/>
            <w:r w:rsidRPr="002E388F">
              <w:rPr>
                <w:lang w:val="uk-UA"/>
              </w:rPr>
              <w:t>грн</w:t>
            </w:r>
            <w:proofErr w:type="spellEnd"/>
          </w:p>
        </w:tc>
        <w:tc>
          <w:tcPr>
            <w:tcW w:w="3204" w:type="dxa"/>
            <w:tcBorders>
              <w:top w:val="single" w:sz="4" w:space="0" w:color="auto"/>
              <w:left w:val="single" w:sz="4" w:space="0" w:color="auto"/>
              <w:bottom w:val="single" w:sz="4" w:space="0" w:color="auto"/>
              <w:right w:val="single" w:sz="4" w:space="0" w:color="auto"/>
            </w:tcBorders>
          </w:tcPr>
          <w:p w:rsidR="00A97BF1" w:rsidRPr="002E388F" w:rsidRDefault="00A97BF1" w:rsidP="00265B7F">
            <w:pPr>
              <w:jc w:val="center"/>
              <w:rPr>
                <w:lang w:val="uk-UA"/>
              </w:rPr>
            </w:pPr>
            <w:r w:rsidRPr="002E388F">
              <w:rPr>
                <w:lang w:val="uk-UA"/>
              </w:rPr>
              <w:t>Очікуваний результат</w:t>
            </w:r>
          </w:p>
        </w:tc>
      </w:tr>
      <w:tr w:rsidR="00A97BF1" w:rsidRPr="002E388F"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1"/>
        </w:trPr>
        <w:tc>
          <w:tcPr>
            <w:tcW w:w="425" w:type="dxa"/>
          </w:tcPr>
          <w:p w:rsidR="00A97BF1" w:rsidRPr="002E388F" w:rsidRDefault="00A97BF1" w:rsidP="00265B7F">
            <w:pPr>
              <w:autoSpaceDE w:val="0"/>
              <w:autoSpaceDN w:val="0"/>
              <w:adjustRightInd w:val="0"/>
              <w:jc w:val="center"/>
              <w:rPr>
                <w:bCs/>
                <w:lang w:val="uk-UA"/>
              </w:rPr>
            </w:pPr>
            <w:r w:rsidRPr="002E388F">
              <w:rPr>
                <w:bCs/>
                <w:lang w:val="uk-UA"/>
              </w:rPr>
              <w:t>1</w:t>
            </w:r>
          </w:p>
        </w:tc>
        <w:tc>
          <w:tcPr>
            <w:tcW w:w="2269" w:type="dxa"/>
            <w:gridSpan w:val="2"/>
          </w:tcPr>
          <w:p w:rsidR="00A97BF1" w:rsidRPr="002E388F" w:rsidRDefault="00A97BF1" w:rsidP="00265B7F">
            <w:pPr>
              <w:autoSpaceDE w:val="0"/>
              <w:autoSpaceDN w:val="0"/>
              <w:adjustRightInd w:val="0"/>
              <w:jc w:val="center"/>
              <w:rPr>
                <w:bCs/>
                <w:lang w:val="uk-UA"/>
              </w:rPr>
            </w:pPr>
            <w:r w:rsidRPr="002E388F">
              <w:rPr>
                <w:bCs/>
                <w:lang w:val="uk-UA"/>
              </w:rPr>
              <w:t>2</w:t>
            </w:r>
          </w:p>
        </w:tc>
        <w:tc>
          <w:tcPr>
            <w:tcW w:w="2693" w:type="dxa"/>
          </w:tcPr>
          <w:p w:rsidR="00A97BF1" w:rsidRPr="002E388F" w:rsidRDefault="00A97BF1" w:rsidP="00265B7F">
            <w:pPr>
              <w:autoSpaceDE w:val="0"/>
              <w:autoSpaceDN w:val="0"/>
              <w:adjustRightInd w:val="0"/>
              <w:jc w:val="center"/>
              <w:rPr>
                <w:bCs/>
                <w:lang w:val="uk-UA"/>
              </w:rPr>
            </w:pPr>
            <w:r w:rsidRPr="002E388F">
              <w:rPr>
                <w:bCs/>
                <w:lang w:val="uk-UA"/>
              </w:rPr>
              <w:t>3</w:t>
            </w:r>
          </w:p>
        </w:tc>
        <w:tc>
          <w:tcPr>
            <w:tcW w:w="1134" w:type="dxa"/>
          </w:tcPr>
          <w:p w:rsidR="00A97BF1" w:rsidRPr="002E388F" w:rsidRDefault="00A97BF1" w:rsidP="00265B7F">
            <w:pPr>
              <w:autoSpaceDE w:val="0"/>
              <w:autoSpaceDN w:val="0"/>
              <w:adjustRightInd w:val="0"/>
              <w:jc w:val="center"/>
              <w:rPr>
                <w:bCs/>
                <w:lang w:val="uk-UA"/>
              </w:rPr>
            </w:pPr>
            <w:r w:rsidRPr="002E388F">
              <w:rPr>
                <w:bCs/>
                <w:lang w:val="uk-UA"/>
              </w:rPr>
              <w:t>4</w:t>
            </w:r>
          </w:p>
        </w:tc>
        <w:tc>
          <w:tcPr>
            <w:tcW w:w="2550" w:type="dxa"/>
            <w:gridSpan w:val="2"/>
          </w:tcPr>
          <w:p w:rsidR="00A97BF1" w:rsidRPr="002E388F" w:rsidRDefault="00A97BF1" w:rsidP="00265B7F">
            <w:pPr>
              <w:autoSpaceDE w:val="0"/>
              <w:autoSpaceDN w:val="0"/>
              <w:adjustRightInd w:val="0"/>
              <w:jc w:val="center"/>
              <w:rPr>
                <w:bCs/>
                <w:lang w:val="uk-UA"/>
              </w:rPr>
            </w:pPr>
            <w:r w:rsidRPr="002E388F">
              <w:rPr>
                <w:bCs/>
                <w:lang w:val="uk-UA"/>
              </w:rPr>
              <w:t>5</w:t>
            </w:r>
          </w:p>
        </w:tc>
        <w:tc>
          <w:tcPr>
            <w:tcW w:w="2326" w:type="dxa"/>
          </w:tcPr>
          <w:p w:rsidR="00A97BF1" w:rsidRPr="002E388F" w:rsidRDefault="00A97BF1" w:rsidP="00265B7F">
            <w:pPr>
              <w:autoSpaceDE w:val="0"/>
              <w:autoSpaceDN w:val="0"/>
              <w:adjustRightInd w:val="0"/>
              <w:jc w:val="center"/>
              <w:rPr>
                <w:bCs/>
                <w:lang w:val="uk-UA"/>
              </w:rPr>
            </w:pPr>
            <w:r w:rsidRPr="002E388F">
              <w:rPr>
                <w:bCs/>
                <w:lang w:val="uk-UA"/>
              </w:rPr>
              <w:t>7</w:t>
            </w:r>
          </w:p>
        </w:tc>
        <w:tc>
          <w:tcPr>
            <w:tcW w:w="3204" w:type="dxa"/>
          </w:tcPr>
          <w:p w:rsidR="00A97BF1" w:rsidRPr="002E388F" w:rsidRDefault="00A97BF1" w:rsidP="00265B7F">
            <w:pPr>
              <w:autoSpaceDE w:val="0"/>
              <w:autoSpaceDN w:val="0"/>
              <w:adjustRightInd w:val="0"/>
              <w:jc w:val="center"/>
              <w:rPr>
                <w:bCs/>
                <w:lang w:val="uk-UA"/>
              </w:rPr>
            </w:pPr>
            <w:r w:rsidRPr="002E388F">
              <w:rPr>
                <w:bCs/>
                <w:lang w:val="uk-UA"/>
              </w:rPr>
              <w:t>10</w:t>
            </w:r>
          </w:p>
        </w:tc>
      </w:tr>
      <w:tr w:rsidR="00A97BF1" w:rsidRPr="002E388F"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82"/>
        </w:trPr>
        <w:tc>
          <w:tcPr>
            <w:tcW w:w="425" w:type="dxa"/>
            <w:vMerge w:val="restart"/>
          </w:tcPr>
          <w:p w:rsidR="00A97BF1" w:rsidRPr="002E388F" w:rsidRDefault="00A97BF1" w:rsidP="00265B7F">
            <w:pPr>
              <w:autoSpaceDE w:val="0"/>
              <w:autoSpaceDN w:val="0"/>
              <w:adjustRightInd w:val="0"/>
              <w:jc w:val="center"/>
              <w:rPr>
                <w:bCs/>
                <w:lang w:val="uk-UA"/>
              </w:rPr>
            </w:pPr>
            <w:r w:rsidRPr="002E388F">
              <w:rPr>
                <w:bCs/>
                <w:lang w:val="uk-UA"/>
              </w:rPr>
              <w:t xml:space="preserve">1. </w:t>
            </w:r>
          </w:p>
        </w:tc>
        <w:tc>
          <w:tcPr>
            <w:tcW w:w="2269" w:type="dxa"/>
            <w:gridSpan w:val="2"/>
            <w:vMerge w:val="restart"/>
          </w:tcPr>
          <w:p w:rsidR="00A97BF1" w:rsidRPr="003A3001" w:rsidRDefault="00A97BF1" w:rsidP="00265B7F">
            <w:pPr>
              <w:autoSpaceDE w:val="0"/>
              <w:autoSpaceDN w:val="0"/>
              <w:adjustRightInd w:val="0"/>
              <w:rPr>
                <w:bCs/>
                <w:lang w:val="uk-UA"/>
              </w:rPr>
            </w:pPr>
            <w:r w:rsidRPr="003A3001">
              <w:rPr>
                <w:rStyle w:val="markedcontent"/>
                <w:lang w:val="uk-UA"/>
              </w:rPr>
              <w:t xml:space="preserve">Поліпшення </w:t>
            </w:r>
            <w:proofErr w:type="spellStart"/>
            <w:r w:rsidRPr="003A3001">
              <w:rPr>
                <w:rStyle w:val="markedcontent"/>
                <w:lang w:val="uk-UA"/>
              </w:rPr>
              <w:t>транспортно-</w:t>
            </w:r>
            <w:proofErr w:type="spellEnd"/>
            <w:r w:rsidRPr="003A3001">
              <w:rPr>
                <w:lang w:val="uk-UA"/>
              </w:rPr>
              <w:br/>
            </w:r>
            <w:r w:rsidRPr="003A3001">
              <w:rPr>
                <w:rStyle w:val="markedcontent"/>
                <w:lang w:val="uk-UA"/>
              </w:rPr>
              <w:t>експлуатаційного стану</w:t>
            </w:r>
            <w:r w:rsidRPr="003A3001">
              <w:rPr>
                <w:lang w:val="uk-UA"/>
              </w:rPr>
              <w:br/>
            </w:r>
            <w:r w:rsidRPr="003A3001">
              <w:rPr>
                <w:rStyle w:val="markedcontent"/>
                <w:lang w:val="uk-UA"/>
              </w:rPr>
              <w:t>автомобільних доріг</w:t>
            </w:r>
          </w:p>
        </w:tc>
        <w:tc>
          <w:tcPr>
            <w:tcW w:w="2693" w:type="dxa"/>
          </w:tcPr>
          <w:p w:rsidR="00A97BF1" w:rsidRPr="002E388F" w:rsidRDefault="00A97BF1" w:rsidP="00265B7F">
            <w:pPr>
              <w:rPr>
                <w:lang w:val="uk-UA"/>
              </w:rPr>
            </w:pPr>
            <w:r w:rsidRPr="002E388F">
              <w:rPr>
                <w:lang w:val="uk-UA"/>
              </w:rPr>
              <w:t>1.1.Проведення обстеження технічного стану автомобільних доріг комунальної власності в населених пунктах Саратської селищної територіальної громади</w:t>
            </w:r>
          </w:p>
        </w:tc>
        <w:tc>
          <w:tcPr>
            <w:tcW w:w="1134" w:type="dxa"/>
          </w:tcPr>
          <w:p w:rsidR="00A97BF1" w:rsidRPr="002E388F" w:rsidRDefault="00A97BF1" w:rsidP="00265B7F">
            <w:pPr>
              <w:rPr>
                <w:lang w:val="uk-UA"/>
              </w:rPr>
            </w:pPr>
            <w:r w:rsidRPr="002E388F">
              <w:rPr>
                <w:lang w:val="uk-UA"/>
              </w:rPr>
              <w:t>2023 рік</w:t>
            </w:r>
          </w:p>
        </w:tc>
        <w:tc>
          <w:tcPr>
            <w:tcW w:w="2550" w:type="dxa"/>
            <w:gridSpan w:val="2"/>
          </w:tcPr>
          <w:p w:rsidR="00A97BF1" w:rsidRPr="002E388F" w:rsidRDefault="00A97BF1" w:rsidP="00265B7F">
            <w:pPr>
              <w:ind w:left="-108" w:right="-108"/>
              <w:rPr>
                <w:lang w:val="uk-UA"/>
              </w:rPr>
            </w:pPr>
            <w:r w:rsidRPr="002E388F">
              <w:rPr>
                <w:lang w:val="uk-UA"/>
              </w:rPr>
              <w:t xml:space="preserve">  Саратська селищна  </w:t>
            </w:r>
          </w:p>
          <w:p w:rsidR="00A97BF1" w:rsidRPr="002E388F" w:rsidRDefault="00A97BF1" w:rsidP="00265B7F">
            <w:pPr>
              <w:ind w:left="-108" w:right="-108"/>
              <w:rPr>
                <w:lang w:val="uk-UA"/>
              </w:rPr>
            </w:pPr>
            <w:r w:rsidRPr="002E388F">
              <w:rPr>
                <w:lang w:val="uk-UA"/>
              </w:rPr>
              <w:t xml:space="preserve">  рада</w:t>
            </w:r>
          </w:p>
        </w:tc>
        <w:tc>
          <w:tcPr>
            <w:tcW w:w="2326" w:type="dxa"/>
          </w:tcPr>
          <w:p w:rsidR="00A97BF1" w:rsidRPr="002E388F" w:rsidRDefault="00A97BF1" w:rsidP="00265B7F">
            <w:pPr>
              <w:autoSpaceDE w:val="0"/>
              <w:autoSpaceDN w:val="0"/>
              <w:adjustRightInd w:val="0"/>
              <w:jc w:val="center"/>
              <w:rPr>
                <w:bCs/>
                <w:lang w:val="uk-UA"/>
              </w:rPr>
            </w:pPr>
            <w:r w:rsidRPr="002E388F">
              <w:rPr>
                <w:bCs/>
                <w:lang w:val="uk-UA"/>
              </w:rPr>
              <w:t>-</w:t>
            </w:r>
          </w:p>
        </w:tc>
        <w:tc>
          <w:tcPr>
            <w:tcW w:w="3204" w:type="dxa"/>
          </w:tcPr>
          <w:p w:rsidR="00A97BF1" w:rsidRPr="002E388F" w:rsidRDefault="00A97BF1" w:rsidP="00265B7F">
            <w:pPr>
              <w:autoSpaceDE w:val="0"/>
              <w:autoSpaceDN w:val="0"/>
              <w:adjustRightInd w:val="0"/>
              <w:rPr>
                <w:lang w:val="uk-UA"/>
              </w:rPr>
            </w:pPr>
            <w:r w:rsidRPr="002E388F">
              <w:rPr>
                <w:lang w:val="uk-UA"/>
              </w:rPr>
              <w:t>Оформлення дефектних актів та підготовка кошторисів</w:t>
            </w:r>
          </w:p>
        </w:tc>
      </w:tr>
      <w:tr w:rsidR="00A97BF1" w:rsidRPr="004C428C"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82"/>
        </w:trPr>
        <w:tc>
          <w:tcPr>
            <w:tcW w:w="425" w:type="dxa"/>
            <w:vMerge/>
          </w:tcPr>
          <w:p w:rsidR="00A97BF1" w:rsidRPr="002E388F" w:rsidRDefault="00A97BF1" w:rsidP="00265B7F">
            <w:pPr>
              <w:autoSpaceDE w:val="0"/>
              <w:autoSpaceDN w:val="0"/>
              <w:adjustRightInd w:val="0"/>
              <w:jc w:val="center"/>
              <w:rPr>
                <w:bCs/>
                <w:lang w:val="uk-UA"/>
              </w:rPr>
            </w:pPr>
          </w:p>
        </w:tc>
        <w:tc>
          <w:tcPr>
            <w:tcW w:w="2269" w:type="dxa"/>
            <w:gridSpan w:val="2"/>
            <w:vMerge/>
          </w:tcPr>
          <w:p w:rsidR="00A97BF1" w:rsidRPr="002E388F" w:rsidRDefault="00A97BF1" w:rsidP="00265B7F">
            <w:pPr>
              <w:autoSpaceDE w:val="0"/>
              <w:autoSpaceDN w:val="0"/>
              <w:adjustRightInd w:val="0"/>
              <w:rPr>
                <w:rStyle w:val="markedcontent"/>
                <w:b/>
                <w:lang w:val="uk-UA"/>
              </w:rPr>
            </w:pPr>
          </w:p>
        </w:tc>
        <w:tc>
          <w:tcPr>
            <w:tcW w:w="2693" w:type="dxa"/>
          </w:tcPr>
          <w:p w:rsidR="00A97BF1" w:rsidRPr="002E388F" w:rsidRDefault="00A97BF1" w:rsidP="00265B7F">
            <w:pPr>
              <w:rPr>
                <w:lang w:val="uk-UA"/>
              </w:rPr>
            </w:pPr>
            <w:r w:rsidRPr="002E388F">
              <w:rPr>
                <w:lang w:val="uk-UA"/>
              </w:rPr>
              <w:t>1.2.</w:t>
            </w:r>
            <w:r w:rsidRPr="002E388F">
              <w:rPr>
                <w:rFonts w:ascii="Arial" w:hAnsi="Arial" w:cs="Arial"/>
                <w:sz w:val="33"/>
                <w:szCs w:val="33"/>
                <w:lang w:val="uk-UA"/>
              </w:rPr>
              <w:t xml:space="preserve"> </w:t>
            </w:r>
            <w:r w:rsidRPr="002E388F">
              <w:rPr>
                <w:rStyle w:val="markedcontent"/>
                <w:lang w:val="uk-UA"/>
              </w:rPr>
              <w:t>Виконання робіт з капітального та</w:t>
            </w:r>
            <w:r w:rsidRPr="002E388F">
              <w:rPr>
                <w:lang w:val="uk-UA"/>
              </w:rPr>
              <w:br/>
            </w:r>
            <w:r w:rsidRPr="002E388F">
              <w:rPr>
                <w:rStyle w:val="markedcontent"/>
                <w:lang w:val="uk-UA"/>
              </w:rPr>
              <w:t>поточного ремонтів</w:t>
            </w:r>
            <w:r w:rsidRPr="002E388F">
              <w:rPr>
                <w:lang w:val="uk-UA"/>
              </w:rPr>
              <w:t xml:space="preserve"> доріг комунальної власності в населених пунктах Саратської селищної територіальної громади</w:t>
            </w:r>
          </w:p>
        </w:tc>
        <w:tc>
          <w:tcPr>
            <w:tcW w:w="1134" w:type="dxa"/>
          </w:tcPr>
          <w:p w:rsidR="00A97BF1" w:rsidRPr="002E388F" w:rsidRDefault="00A97BF1" w:rsidP="00265B7F">
            <w:pPr>
              <w:rPr>
                <w:lang w:val="uk-UA"/>
              </w:rPr>
            </w:pPr>
            <w:r w:rsidRPr="002E388F">
              <w:rPr>
                <w:lang w:val="uk-UA"/>
              </w:rPr>
              <w:t>2023 рік</w:t>
            </w:r>
          </w:p>
        </w:tc>
        <w:tc>
          <w:tcPr>
            <w:tcW w:w="2550" w:type="dxa"/>
            <w:gridSpan w:val="2"/>
          </w:tcPr>
          <w:p w:rsidR="00A97BF1" w:rsidRPr="002E388F" w:rsidRDefault="00A97BF1" w:rsidP="00265B7F">
            <w:pPr>
              <w:ind w:left="-108" w:right="-108"/>
              <w:rPr>
                <w:lang w:val="uk-UA"/>
              </w:rPr>
            </w:pPr>
            <w:r w:rsidRPr="002E388F">
              <w:rPr>
                <w:lang w:val="uk-UA"/>
              </w:rPr>
              <w:t xml:space="preserve">  Саратська селищна  </w:t>
            </w:r>
          </w:p>
          <w:p w:rsidR="00A97BF1" w:rsidRPr="002E388F" w:rsidRDefault="00A97BF1" w:rsidP="00265B7F">
            <w:pPr>
              <w:ind w:left="-108" w:right="-108"/>
              <w:rPr>
                <w:lang w:val="uk-UA"/>
              </w:rPr>
            </w:pPr>
            <w:r w:rsidRPr="002E388F">
              <w:rPr>
                <w:lang w:val="uk-UA"/>
              </w:rPr>
              <w:t xml:space="preserve">  рада</w:t>
            </w:r>
          </w:p>
        </w:tc>
        <w:tc>
          <w:tcPr>
            <w:tcW w:w="2326" w:type="dxa"/>
          </w:tcPr>
          <w:p w:rsidR="00A97BF1" w:rsidRPr="002E388F" w:rsidRDefault="00A97BF1" w:rsidP="00265B7F">
            <w:pPr>
              <w:autoSpaceDE w:val="0"/>
              <w:autoSpaceDN w:val="0"/>
              <w:adjustRightInd w:val="0"/>
              <w:jc w:val="center"/>
              <w:rPr>
                <w:bCs/>
                <w:lang w:val="uk-UA"/>
              </w:rPr>
            </w:pPr>
            <w:r w:rsidRPr="002E388F">
              <w:rPr>
                <w:bCs/>
                <w:lang w:val="uk-UA"/>
              </w:rPr>
              <w:t>10000,0</w:t>
            </w:r>
          </w:p>
        </w:tc>
        <w:tc>
          <w:tcPr>
            <w:tcW w:w="3204" w:type="dxa"/>
          </w:tcPr>
          <w:p w:rsidR="00A97BF1" w:rsidRPr="002E388F" w:rsidRDefault="00A97BF1" w:rsidP="00265B7F">
            <w:pPr>
              <w:autoSpaceDE w:val="0"/>
              <w:autoSpaceDN w:val="0"/>
              <w:adjustRightInd w:val="0"/>
              <w:rPr>
                <w:lang w:val="uk-UA"/>
              </w:rPr>
            </w:pPr>
            <w:r w:rsidRPr="002E388F">
              <w:rPr>
                <w:lang w:val="uk-UA"/>
              </w:rPr>
              <w:t>Збереження існуючої мережі доріг комунальної власності від руйнування в населених пунктах Саратської селищної  територіальної громади</w:t>
            </w:r>
          </w:p>
        </w:tc>
      </w:tr>
      <w:tr w:rsidR="00A97BF1" w:rsidRPr="002E388F"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6"/>
        </w:trPr>
        <w:tc>
          <w:tcPr>
            <w:tcW w:w="425" w:type="dxa"/>
            <w:vMerge/>
          </w:tcPr>
          <w:p w:rsidR="00A97BF1" w:rsidRPr="002E388F" w:rsidRDefault="00A97BF1" w:rsidP="00265B7F">
            <w:pPr>
              <w:autoSpaceDE w:val="0"/>
              <w:autoSpaceDN w:val="0"/>
              <w:adjustRightInd w:val="0"/>
              <w:jc w:val="center"/>
              <w:rPr>
                <w:bCs/>
                <w:lang w:val="uk-UA"/>
              </w:rPr>
            </w:pPr>
          </w:p>
        </w:tc>
        <w:tc>
          <w:tcPr>
            <w:tcW w:w="2269" w:type="dxa"/>
            <w:gridSpan w:val="2"/>
            <w:vMerge/>
          </w:tcPr>
          <w:p w:rsidR="00A97BF1" w:rsidRPr="002E388F" w:rsidRDefault="00A97BF1" w:rsidP="00265B7F">
            <w:pPr>
              <w:autoSpaceDE w:val="0"/>
              <w:autoSpaceDN w:val="0"/>
              <w:adjustRightInd w:val="0"/>
              <w:rPr>
                <w:bCs/>
                <w:lang w:val="uk-UA"/>
              </w:rPr>
            </w:pPr>
          </w:p>
        </w:tc>
        <w:tc>
          <w:tcPr>
            <w:tcW w:w="2693" w:type="dxa"/>
          </w:tcPr>
          <w:p w:rsidR="00A97BF1" w:rsidRPr="002E388F" w:rsidRDefault="00A97BF1" w:rsidP="00265B7F">
            <w:pPr>
              <w:autoSpaceDE w:val="0"/>
              <w:autoSpaceDN w:val="0"/>
              <w:adjustRightInd w:val="0"/>
              <w:rPr>
                <w:bCs/>
                <w:lang w:val="uk-UA"/>
              </w:rPr>
            </w:pPr>
            <w:r w:rsidRPr="002E388F">
              <w:rPr>
                <w:lang w:val="uk-UA"/>
              </w:rPr>
              <w:t xml:space="preserve">1.3. </w:t>
            </w:r>
            <w:proofErr w:type="spellStart"/>
            <w:r w:rsidRPr="002E388F">
              <w:rPr>
                <w:lang w:val="uk-UA"/>
              </w:rPr>
              <w:t>Співфінансування</w:t>
            </w:r>
            <w:proofErr w:type="spellEnd"/>
            <w:r w:rsidRPr="002E388F">
              <w:rPr>
                <w:lang w:val="uk-UA"/>
              </w:rPr>
              <w:t xml:space="preserve"> експлуатаційного утримання автомобільних доріг загального користування місцевого </w:t>
            </w:r>
            <w:r w:rsidRPr="002E388F">
              <w:rPr>
                <w:lang w:val="uk-UA"/>
              </w:rPr>
              <w:lastRenderedPageBreak/>
              <w:t>значення в зимовий період</w:t>
            </w:r>
          </w:p>
        </w:tc>
        <w:tc>
          <w:tcPr>
            <w:tcW w:w="1134" w:type="dxa"/>
          </w:tcPr>
          <w:p w:rsidR="00A97BF1" w:rsidRPr="002E388F" w:rsidRDefault="00A97BF1" w:rsidP="00265B7F">
            <w:pPr>
              <w:autoSpaceDE w:val="0"/>
              <w:autoSpaceDN w:val="0"/>
              <w:adjustRightInd w:val="0"/>
              <w:rPr>
                <w:bCs/>
                <w:lang w:val="uk-UA"/>
              </w:rPr>
            </w:pPr>
            <w:r w:rsidRPr="002E388F">
              <w:rPr>
                <w:lang w:val="uk-UA"/>
              </w:rPr>
              <w:lastRenderedPageBreak/>
              <w:t>2023 рік</w:t>
            </w:r>
          </w:p>
        </w:tc>
        <w:tc>
          <w:tcPr>
            <w:tcW w:w="2550" w:type="dxa"/>
            <w:gridSpan w:val="2"/>
          </w:tcPr>
          <w:p w:rsidR="00A97BF1" w:rsidRPr="002E388F" w:rsidRDefault="00A97BF1" w:rsidP="00265B7F">
            <w:pPr>
              <w:ind w:left="-108" w:right="-108"/>
              <w:rPr>
                <w:lang w:val="uk-UA"/>
              </w:rPr>
            </w:pPr>
            <w:r w:rsidRPr="002E388F">
              <w:rPr>
                <w:lang w:val="uk-UA"/>
              </w:rPr>
              <w:t xml:space="preserve"> Саратська селищна  </w:t>
            </w:r>
          </w:p>
          <w:p w:rsidR="00A97BF1" w:rsidRPr="002E388F" w:rsidRDefault="00A97BF1" w:rsidP="00265B7F">
            <w:pPr>
              <w:autoSpaceDE w:val="0"/>
              <w:autoSpaceDN w:val="0"/>
              <w:adjustRightInd w:val="0"/>
              <w:rPr>
                <w:lang w:val="uk-UA"/>
              </w:rPr>
            </w:pPr>
            <w:r w:rsidRPr="002E388F">
              <w:rPr>
                <w:lang w:val="uk-UA"/>
              </w:rPr>
              <w:t xml:space="preserve">рада </w:t>
            </w:r>
          </w:p>
          <w:p w:rsidR="00A97BF1" w:rsidRPr="002E388F" w:rsidRDefault="00A97BF1" w:rsidP="00265B7F">
            <w:pPr>
              <w:autoSpaceDE w:val="0"/>
              <w:autoSpaceDN w:val="0"/>
              <w:adjustRightInd w:val="0"/>
              <w:rPr>
                <w:bCs/>
                <w:lang w:val="uk-UA"/>
              </w:rPr>
            </w:pPr>
            <w:r w:rsidRPr="002E388F">
              <w:rPr>
                <w:lang w:val="uk-UA"/>
              </w:rPr>
              <w:t>Державне підприємство «Служба місцевих автомобільних доріг»</w:t>
            </w:r>
          </w:p>
        </w:tc>
        <w:tc>
          <w:tcPr>
            <w:tcW w:w="2326" w:type="dxa"/>
          </w:tcPr>
          <w:p w:rsidR="00A97BF1" w:rsidRPr="002E388F" w:rsidRDefault="00A97BF1" w:rsidP="00265B7F">
            <w:pPr>
              <w:autoSpaceDE w:val="0"/>
              <w:autoSpaceDN w:val="0"/>
              <w:adjustRightInd w:val="0"/>
              <w:jc w:val="center"/>
              <w:rPr>
                <w:bCs/>
                <w:lang w:val="uk-UA"/>
              </w:rPr>
            </w:pPr>
            <w:r w:rsidRPr="002E388F">
              <w:rPr>
                <w:bCs/>
                <w:lang w:val="uk-UA"/>
              </w:rPr>
              <w:t>270,0</w:t>
            </w:r>
          </w:p>
        </w:tc>
        <w:tc>
          <w:tcPr>
            <w:tcW w:w="3204" w:type="dxa"/>
          </w:tcPr>
          <w:p w:rsidR="00A97BF1" w:rsidRPr="002E388F" w:rsidRDefault="00A97BF1" w:rsidP="00265B7F">
            <w:pPr>
              <w:autoSpaceDE w:val="0"/>
              <w:autoSpaceDN w:val="0"/>
              <w:adjustRightInd w:val="0"/>
              <w:rPr>
                <w:bCs/>
                <w:lang w:val="uk-UA"/>
              </w:rPr>
            </w:pPr>
            <w:r w:rsidRPr="002E388F">
              <w:rPr>
                <w:lang w:val="uk-UA"/>
              </w:rPr>
              <w:t>Покращення безпеки дорожнього руху на дорогах загального користування місцевого значення в зимовий період</w:t>
            </w:r>
          </w:p>
        </w:tc>
      </w:tr>
      <w:tr w:rsidR="00A97BF1" w:rsidRPr="002E388F"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2"/>
        </w:trPr>
        <w:tc>
          <w:tcPr>
            <w:tcW w:w="425" w:type="dxa"/>
            <w:vMerge w:val="restart"/>
          </w:tcPr>
          <w:p w:rsidR="00A97BF1" w:rsidRPr="002E388F" w:rsidRDefault="00A97BF1" w:rsidP="00265B7F">
            <w:pPr>
              <w:autoSpaceDE w:val="0"/>
              <w:autoSpaceDN w:val="0"/>
              <w:adjustRightInd w:val="0"/>
              <w:jc w:val="center"/>
              <w:rPr>
                <w:b/>
                <w:bCs/>
                <w:lang w:val="uk-UA"/>
              </w:rPr>
            </w:pPr>
            <w:r w:rsidRPr="002E388F">
              <w:rPr>
                <w:b/>
                <w:bCs/>
                <w:lang w:val="uk-UA"/>
              </w:rPr>
              <w:lastRenderedPageBreak/>
              <w:t>2.</w:t>
            </w:r>
          </w:p>
        </w:tc>
        <w:tc>
          <w:tcPr>
            <w:tcW w:w="2269" w:type="dxa"/>
            <w:gridSpan w:val="2"/>
            <w:vMerge w:val="restart"/>
          </w:tcPr>
          <w:p w:rsidR="00A97BF1" w:rsidRPr="003A3001" w:rsidRDefault="00A97BF1" w:rsidP="00265B7F">
            <w:pPr>
              <w:autoSpaceDE w:val="0"/>
              <w:autoSpaceDN w:val="0"/>
              <w:adjustRightInd w:val="0"/>
              <w:rPr>
                <w:bCs/>
                <w:lang w:val="uk-UA"/>
              </w:rPr>
            </w:pPr>
            <w:r w:rsidRPr="003A3001">
              <w:rPr>
                <w:lang w:val="uk-UA"/>
              </w:rPr>
              <w:t>Покращення транспортного, пішохідного сполучення та безпеки дорожнього руху</w:t>
            </w:r>
          </w:p>
        </w:tc>
        <w:tc>
          <w:tcPr>
            <w:tcW w:w="2693" w:type="dxa"/>
          </w:tcPr>
          <w:p w:rsidR="00A97BF1" w:rsidRPr="002E388F" w:rsidRDefault="00A97BF1" w:rsidP="00265B7F">
            <w:pPr>
              <w:autoSpaceDE w:val="0"/>
              <w:autoSpaceDN w:val="0"/>
              <w:adjustRightInd w:val="0"/>
              <w:rPr>
                <w:lang w:val="uk-UA"/>
              </w:rPr>
            </w:pPr>
            <w:r w:rsidRPr="002E388F">
              <w:rPr>
                <w:lang w:val="uk-UA"/>
              </w:rPr>
              <w:t>2.1. Встановлення засобів організації дорожнього руху (знаки, покажчики, тощо)</w:t>
            </w:r>
          </w:p>
        </w:tc>
        <w:tc>
          <w:tcPr>
            <w:tcW w:w="1134" w:type="dxa"/>
          </w:tcPr>
          <w:p w:rsidR="00A97BF1" w:rsidRPr="002E388F" w:rsidRDefault="00A97BF1" w:rsidP="00265B7F">
            <w:pPr>
              <w:autoSpaceDE w:val="0"/>
              <w:autoSpaceDN w:val="0"/>
              <w:adjustRightInd w:val="0"/>
              <w:rPr>
                <w:bCs/>
                <w:lang w:val="uk-UA"/>
              </w:rPr>
            </w:pPr>
            <w:r w:rsidRPr="002E388F">
              <w:rPr>
                <w:lang w:val="uk-UA"/>
              </w:rPr>
              <w:t>2023 рік</w:t>
            </w:r>
          </w:p>
        </w:tc>
        <w:tc>
          <w:tcPr>
            <w:tcW w:w="2550" w:type="dxa"/>
            <w:gridSpan w:val="2"/>
          </w:tcPr>
          <w:p w:rsidR="00A97BF1" w:rsidRPr="002E388F" w:rsidRDefault="00A97BF1" w:rsidP="00265B7F">
            <w:pPr>
              <w:ind w:left="-108" w:right="-108"/>
              <w:rPr>
                <w:lang w:val="uk-UA"/>
              </w:rPr>
            </w:pPr>
            <w:r w:rsidRPr="002E388F">
              <w:rPr>
                <w:lang w:val="uk-UA"/>
              </w:rPr>
              <w:t xml:space="preserve">  Саратська селищна  </w:t>
            </w:r>
          </w:p>
          <w:p w:rsidR="00A97BF1" w:rsidRPr="002E388F" w:rsidRDefault="00A97BF1" w:rsidP="00265B7F">
            <w:pPr>
              <w:ind w:left="-108" w:right="-108"/>
              <w:rPr>
                <w:lang w:val="uk-UA"/>
              </w:rPr>
            </w:pPr>
            <w:r w:rsidRPr="002E388F">
              <w:rPr>
                <w:lang w:val="uk-UA"/>
              </w:rPr>
              <w:t xml:space="preserve">  рада</w:t>
            </w:r>
          </w:p>
        </w:tc>
        <w:tc>
          <w:tcPr>
            <w:tcW w:w="2326" w:type="dxa"/>
          </w:tcPr>
          <w:p w:rsidR="00A97BF1" w:rsidRPr="002E388F" w:rsidRDefault="00A97BF1" w:rsidP="00265B7F">
            <w:pPr>
              <w:autoSpaceDE w:val="0"/>
              <w:autoSpaceDN w:val="0"/>
              <w:adjustRightInd w:val="0"/>
              <w:jc w:val="center"/>
              <w:rPr>
                <w:bCs/>
                <w:lang w:val="uk-UA"/>
              </w:rPr>
            </w:pPr>
            <w:r w:rsidRPr="002E388F">
              <w:rPr>
                <w:bCs/>
                <w:lang w:val="uk-UA"/>
              </w:rPr>
              <w:t>-</w:t>
            </w:r>
          </w:p>
        </w:tc>
        <w:tc>
          <w:tcPr>
            <w:tcW w:w="3204" w:type="dxa"/>
          </w:tcPr>
          <w:p w:rsidR="00A97BF1" w:rsidRPr="002E388F" w:rsidRDefault="00A97BF1" w:rsidP="00265B7F">
            <w:pPr>
              <w:autoSpaceDE w:val="0"/>
              <w:autoSpaceDN w:val="0"/>
              <w:adjustRightInd w:val="0"/>
              <w:rPr>
                <w:lang w:val="uk-UA"/>
              </w:rPr>
            </w:pPr>
            <w:r w:rsidRPr="002E388F">
              <w:rPr>
                <w:lang w:val="uk-UA"/>
              </w:rPr>
              <w:t>Покращення умов дорожнього руху</w:t>
            </w:r>
          </w:p>
        </w:tc>
      </w:tr>
      <w:tr w:rsidR="00A97BF1" w:rsidRPr="002E388F"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6"/>
        </w:trPr>
        <w:tc>
          <w:tcPr>
            <w:tcW w:w="425" w:type="dxa"/>
            <w:vMerge/>
          </w:tcPr>
          <w:p w:rsidR="00A97BF1" w:rsidRPr="002E388F" w:rsidRDefault="00A97BF1" w:rsidP="00265B7F">
            <w:pPr>
              <w:autoSpaceDE w:val="0"/>
              <w:autoSpaceDN w:val="0"/>
              <w:adjustRightInd w:val="0"/>
              <w:jc w:val="center"/>
              <w:rPr>
                <w:b/>
                <w:bCs/>
                <w:lang w:val="uk-UA"/>
              </w:rPr>
            </w:pPr>
          </w:p>
        </w:tc>
        <w:tc>
          <w:tcPr>
            <w:tcW w:w="2269" w:type="dxa"/>
            <w:gridSpan w:val="2"/>
            <w:vMerge/>
          </w:tcPr>
          <w:p w:rsidR="00A97BF1" w:rsidRPr="002E388F" w:rsidRDefault="00A97BF1" w:rsidP="00265B7F">
            <w:pPr>
              <w:autoSpaceDE w:val="0"/>
              <w:autoSpaceDN w:val="0"/>
              <w:adjustRightInd w:val="0"/>
              <w:rPr>
                <w:b/>
                <w:lang w:val="uk-UA"/>
              </w:rPr>
            </w:pPr>
          </w:p>
        </w:tc>
        <w:tc>
          <w:tcPr>
            <w:tcW w:w="2693" w:type="dxa"/>
          </w:tcPr>
          <w:p w:rsidR="00A97BF1" w:rsidRPr="002E388F" w:rsidRDefault="00A97BF1" w:rsidP="00265B7F">
            <w:pPr>
              <w:autoSpaceDE w:val="0"/>
              <w:autoSpaceDN w:val="0"/>
              <w:adjustRightInd w:val="0"/>
              <w:rPr>
                <w:lang w:val="uk-UA"/>
              </w:rPr>
            </w:pPr>
            <w:r w:rsidRPr="002E388F">
              <w:rPr>
                <w:lang w:val="uk-UA"/>
              </w:rPr>
              <w:t>2.2. Проведення робіт по влаштуванню дорожньої розмітки та розмітки пішохідних переходів.</w:t>
            </w:r>
          </w:p>
        </w:tc>
        <w:tc>
          <w:tcPr>
            <w:tcW w:w="1134" w:type="dxa"/>
          </w:tcPr>
          <w:p w:rsidR="00A97BF1" w:rsidRPr="002E388F" w:rsidRDefault="00A97BF1" w:rsidP="00265B7F">
            <w:pPr>
              <w:autoSpaceDE w:val="0"/>
              <w:autoSpaceDN w:val="0"/>
              <w:adjustRightInd w:val="0"/>
              <w:rPr>
                <w:bCs/>
                <w:lang w:val="uk-UA"/>
              </w:rPr>
            </w:pPr>
            <w:r w:rsidRPr="002E388F">
              <w:rPr>
                <w:lang w:val="uk-UA"/>
              </w:rPr>
              <w:t>2023 рік</w:t>
            </w:r>
          </w:p>
        </w:tc>
        <w:tc>
          <w:tcPr>
            <w:tcW w:w="2550" w:type="dxa"/>
            <w:gridSpan w:val="2"/>
          </w:tcPr>
          <w:p w:rsidR="00A97BF1" w:rsidRPr="002E388F" w:rsidRDefault="00A97BF1" w:rsidP="00265B7F">
            <w:pPr>
              <w:ind w:left="-108" w:right="-108"/>
              <w:rPr>
                <w:lang w:val="uk-UA"/>
              </w:rPr>
            </w:pPr>
            <w:r w:rsidRPr="002E388F">
              <w:rPr>
                <w:lang w:val="uk-UA"/>
              </w:rPr>
              <w:t xml:space="preserve">  Саратська селищна  </w:t>
            </w:r>
          </w:p>
          <w:p w:rsidR="00A97BF1" w:rsidRPr="002E388F" w:rsidRDefault="00A97BF1" w:rsidP="00265B7F">
            <w:pPr>
              <w:ind w:left="-108" w:right="-108"/>
              <w:rPr>
                <w:lang w:val="uk-UA"/>
              </w:rPr>
            </w:pPr>
            <w:r w:rsidRPr="002E388F">
              <w:rPr>
                <w:lang w:val="uk-UA"/>
              </w:rPr>
              <w:t xml:space="preserve">  рада</w:t>
            </w:r>
          </w:p>
        </w:tc>
        <w:tc>
          <w:tcPr>
            <w:tcW w:w="2326" w:type="dxa"/>
          </w:tcPr>
          <w:p w:rsidR="00A97BF1" w:rsidRPr="002E388F" w:rsidRDefault="00A97BF1" w:rsidP="00265B7F">
            <w:pPr>
              <w:autoSpaceDE w:val="0"/>
              <w:autoSpaceDN w:val="0"/>
              <w:adjustRightInd w:val="0"/>
              <w:jc w:val="center"/>
              <w:rPr>
                <w:bCs/>
                <w:lang w:val="uk-UA"/>
              </w:rPr>
            </w:pPr>
            <w:r w:rsidRPr="002E388F">
              <w:rPr>
                <w:bCs/>
                <w:lang w:val="uk-UA"/>
              </w:rPr>
              <w:t>-</w:t>
            </w:r>
          </w:p>
        </w:tc>
        <w:tc>
          <w:tcPr>
            <w:tcW w:w="3204" w:type="dxa"/>
          </w:tcPr>
          <w:p w:rsidR="00A97BF1" w:rsidRPr="002E388F" w:rsidRDefault="00A97BF1" w:rsidP="00265B7F">
            <w:pPr>
              <w:autoSpaceDE w:val="0"/>
              <w:autoSpaceDN w:val="0"/>
              <w:adjustRightInd w:val="0"/>
              <w:rPr>
                <w:lang w:val="uk-UA"/>
              </w:rPr>
            </w:pPr>
            <w:r w:rsidRPr="002E388F">
              <w:rPr>
                <w:lang w:val="uk-UA"/>
              </w:rPr>
              <w:t>Забезпечення безпеки руху</w:t>
            </w:r>
          </w:p>
        </w:tc>
      </w:tr>
      <w:tr w:rsidR="00A97BF1" w:rsidRPr="002E388F" w:rsidTr="00265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6"/>
        </w:trPr>
        <w:tc>
          <w:tcPr>
            <w:tcW w:w="425" w:type="dxa"/>
          </w:tcPr>
          <w:p w:rsidR="00A97BF1" w:rsidRPr="002E388F" w:rsidRDefault="00A97BF1" w:rsidP="00265B7F">
            <w:pPr>
              <w:autoSpaceDE w:val="0"/>
              <w:autoSpaceDN w:val="0"/>
              <w:adjustRightInd w:val="0"/>
              <w:jc w:val="center"/>
              <w:rPr>
                <w:b/>
                <w:bCs/>
                <w:lang w:val="uk-UA"/>
              </w:rPr>
            </w:pPr>
          </w:p>
        </w:tc>
        <w:tc>
          <w:tcPr>
            <w:tcW w:w="2269" w:type="dxa"/>
            <w:gridSpan w:val="2"/>
          </w:tcPr>
          <w:p w:rsidR="00A97BF1" w:rsidRPr="002E388F" w:rsidRDefault="00A97BF1" w:rsidP="00265B7F">
            <w:pPr>
              <w:autoSpaceDE w:val="0"/>
              <w:autoSpaceDN w:val="0"/>
              <w:adjustRightInd w:val="0"/>
              <w:rPr>
                <w:b/>
                <w:bCs/>
                <w:lang w:val="uk-UA"/>
              </w:rPr>
            </w:pPr>
            <w:r w:rsidRPr="002E388F">
              <w:rPr>
                <w:b/>
                <w:bCs/>
                <w:lang w:val="uk-UA"/>
              </w:rPr>
              <w:t xml:space="preserve">Всього </w:t>
            </w:r>
          </w:p>
        </w:tc>
        <w:tc>
          <w:tcPr>
            <w:tcW w:w="2693" w:type="dxa"/>
          </w:tcPr>
          <w:p w:rsidR="00A97BF1" w:rsidRPr="002E388F" w:rsidRDefault="00A97BF1" w:rsidP="00265B7F">
            <w:pPr>
              <w:autoSpaceDE w:val="0"/>
              <w:autoSpaceDN w:val="0"/>
              <w:adjustRightInd w:val="0"/>
              <w:rPr>
                <w:b/>
                <w:lang w:val="uk-UA"/>
              </w:rPr>
            </w:pPr>
          </w:p>
        </w:tc>
        <w:tc>
          <w:tcPr>
            <w:tcW w:w="1134" w:type="dxa"/>
          </w:tcPr>
          <w:p w:rsidR="00A97BF1" w:rsidRPr="002E388F" w:rsidRDefault="00A97BF1" w:rsidP="00265B7F">
            <w:pPr>
              <w:autoSpaceDE w:val="0"/>
              <w:autoSpaceDN w:val="0"/>
              <w:adjustRightInd w:val="0"/>
              <w:rPr>
                <w:b/>
                <w:lang w:val="uk-UA"/>
              </w:rPr>
            </w:pPr>
          </w:p>
        </w:tc>
        <w:tc>
          <w:tcPr>
            <w:tcW w:w="2550" w:type="dxa"/>
            <w:gridSpan w:val="2"/>
          </w:tcPr>
          <w:p w:rsidR="00A97BF1" w:rsidRPr="002E388F" w:rsidRDefault="00A97BF1" w:rsidP="00265B7F">
            <w:pPr>
              <w:autoSpaceDE w:val="0"/>
              <w:autoSpaceDN w:val="0"/>
              <w:adjustRightInd w:val="0"/>
              <w:rPr>
                <w:b/>
                <w:lang w:val="uk-UA"/>
              </w:rPr>
            </w:pPr>
          </w:p>
        </w:tc>
        <w:tc>
          <w:tcPr>
            <w:tcW w:w="2326" w:type="dxa"/>
          </w:tcPr>
          <w:p w:rsidR="00A97BF1" w:rsidRPr="002E388F" w:rsidRDefault="00A97BF1" w:rsidP="00265B7F">
            <w:pPr>
              <w:autoSpaceDE w:val="0"/>
              <w:autoSpaceDN w:val="0"/>
              <w:adjustRightInd w:val="0"/>
              <w:jc w:val="center"/>
              <w:rPr>
                <w:b/>
                <w:bCs/>
                <w:lang w:val="uk-UA"/>
              </w:rPr>
            </w:pPr>
            <w:r w:rsidRPr="002E388F">
              <w:rPr>
                <w:b/>
                <w:bCs/>
                <w:lang w:val="uk-UA"/>
              </w:rPr>
              <w:t>10270,0</w:t>
            </w:r>
          </w:p>
        </w:tc>
        <w:tc>
          <w:tcPr>
            <w:tcW w:w="3204" w:type="dxa"/>
          </w:tcPr>
          <w:p w:rsidR="00A97BF1" w:rsidRPr="002E388F" w:rsidRDefault="00A97BF1" w:rsidP="00265B7F">
            <w:pPr>
              <w:autoSpaceDE w:val="0"/>
              <w:autoSpaceDN w:val="0"/>
              <w:adjustRightInd w:val="0"/>
              <w:rPr>
                <w:b/>
                <w:lang w:val="uk-UA"/>
              </w:rPr>
            </w:pPr>
          </w:p>
        </w:tc>
      </w:tr>
    </w:tbl>
    <w:p w:rsidR="00A97BF1" w:rsidRPr="002E388F" w:rsidRDefault="00A97BF1" w:rsidP="00A97BF1">
      <w:pPr>
        <w:jc w:val="both"/>
        <w:rPr>
          <w:lang w:val="uk-UA"/>
        </w:rPr>
      </w:pPr>
    </w:p>
    <w:p w:rsidR="00A97BF1" w:rsidRPr="002E388F" w:rsidRDefault="00A97BF1" w:rsidP="00A97BF1">
      <w:pPr>
        <w:jc w:val="both"/>
        <w:rPr>
          <w:lang w:val="uk-UA"/>
        </w:rPr>
      </w:pPr>
    </w:p>
    <w:p w:rsidR="00A97BF1" w:rsidRPr="002E388F" w:rsidRDefault="00A97BF1" w:rsidP="00A97BF1">
      <w:pPr>
        <w:jc w:val="both"/>
        <w:rPr>
          <w:lang w:val="uk-UA"/>
        </w:rPr>
      </w:pPr>
      <w:r w:rsidRPr="002E388F">
        <w:rPr>
          <w:lang w:val="uk-UA"/>
        </w:rPr>
        <w:t>Секретар селищної ради                                                                                                                        В.П.</w:t>
      </w:r>
      <w:proofErr w:type="spellStart"/>
      <w:r w:rsidRPr="002E388F">
        <w:rPr>
          <w:lang w:val="uk-UA"/>
        </w:rPr>
        <w:t>Проданов</w:t>
      </w:r>
      <w:proofErr w:type="spellEnd"/>
    </w:p>
    <w:p w:rsidR="00A97BF1" w:rsidRPr="002E388F" w:rsidRDefault="00A97BF1" w:rsidP="00A97BF1">
      <w:pPr>
        <w:rPr>
          <w:lang w:val="uk-UA"/>
        </w:rPr>
        <w:sectPr w:rsidR="00A97BF1" w:rsidRPr="002E388F" w:rsidSect="007756DB">
          <w:pgSz w:w="16838" w:h="11906" w:orient="landscape"/>
          <w:pgMar w:top="851" w:right="851" w:bottom="851" w:left="851" w:header="709" w:footer="709" w:gutter="0"/>
          <w:cols w:space="708"/>
          <w:docGrid w:linePitch="360"/>
        </w:sectPr>
      </w:pPr>
    </w:p>
    <w:p w:rsidR="00A97BF1" w:rsidRPr="002E388F" w:rsidRDefault="00A97BF1" w:rsidP="00A97BF1">
      <w:pPr>
        <w:spacing w:after="20"/>
        <w:jc w:val="both"/>
        <w:rPr>
          <w:lang w:val="uk-UA"/>
        </w:rPr>
      </w:pPr>
      <w:r w:rsidRPr="002E388F">
        <w:rPr>
          <w:lang w:val="uk-UA"/>
        </w:rPr>
        <w:lastRenderedPageBreak/>
        <w:t xml:space="preserve">                                                                                                   Додаток №2</w:t>
      </w:r>
    </w:p>
    <w:p w:rsidR="00A97BF1" w:rsidRPr="002E388F" w:rsidRDefault="00A97BF1" w:rsidP="00A97BF1">
      <w:pPr>
        <w:pStyle w:val="Just"/>
        <w:spacing w:before="0" w:after="0"/>
        <w:ind w:firstLine="0"/>
        <w:contextualSpacing/>
        <w:rPr>
          <w:lang w:val="uk-UA"/>
        </w:rPr>
      </w:pPr>
      <w:r w:rsidRPr="002E388F">
        <w:rPr>
          <w:lang w:val="uk-UA"/>
        </w:rPr>
        <w:t xml:space="preserve">                                                                                                   до  Програми ремонту та утримання </w:t>
      </w:r>
    </w:p>
    <w:p w:rsidR="00A97BF1" w:rsidRPr="002E388F" w:rsidRDefault="00A97BF1" w:rsidP="00A97BF1">
      <w:pPr>
        <w:pStyle w:val="Just"/>
        <w:spacing w:before="0" w:after="0"/>
        <w:ind w:firstLine="0"/>
        <w:contextualSpacing/>
        <w:rPr>
          <w:lang w:val="uk-UA"/>
        </w:rPr>
      </w:pPr>
      <w:r w:rsidRPr="002E388F">
        <w:rPr>
          <w:lang w:val="uk-UA"/>
        </w:rPr>
        <w:t xml:space="preserve">                                                                                                   автомобільних доріг комунальної власності </w:t>
      </w:r>
    </w:p>
    <w:p w:rsidR="00A97BF1" w:rsidRPr="002E388F" w:rsidRDefault="00A97BF1" w:rsidP="00A97BF1">
      <w:pPr>
        <w:pStyle w:val="Just"/>
        <w:spacing w:before="0" w:after="0"/>
        <w:ind w:firstLine="0"/>
        <w:contextualSpacing/>
        <w:rPr>
          <w:lang w:val="uk-UA"/>
        </w:rPr>
      </w:pPr>
      <w:r w:rsidRPr="002E388F">
        <w:rPr>
          <w:lang w:val="uk-UA"/>
        </w:rPr>
        <w:t xml:space="preserve">                                                                                                   та загального користування місцевого </w:t>
      </w:r>
    </w:p>
    <w:p w:rsidR="00A97BF1" w:rsidRPr="002E388F" w:rsidRDefault="00A97BF1" w:rsidP="00A97BF1">
      <w:pPr>
        <w:pStyle w:val="Just"/>
        <w:spacing w:before="0" w:after="0"/>
        <w:ind w:firstLine="0"/>
        <w:contextualSpacing/>
        <w:rPr>
          <w:lang w:val="uk-UA"/>
        </w:rPr>
      </w:pPr>
      <w:r w:rsidRPr="002E388F">
        <w:rPr>
          <w:lang w:val="uk-UA"/>
        </w:rPr>
        <w:t xml:space="preserve">                                                                                                   значення Саратської селищної </w:t>
      </w:r>
    </w:p>
    <w:p w:rsidR="00A97BF1" w:rsidRPr="002E388F" w:rsidRDefault="00A97BF1" w:rsidP="00A97BF1">
      <w:pPr>
        <w:pStyle w:val="Just"/>
        <w:spacing w:before="0" w:after="0"/>
        <w:ind w:firstLine="0"/>
        <w:contextualSpacing/>
        <w:rPr>
          <w:lang w:val="uk-UA"/>
        </w:rPr>
      </w:pPr>
      <w:r w:rsidRPr="002E388F">
        <w:rPr>
          <w:lang w:val="uk-UA"/>
        </w:rPr>
        <w:t xml:space="preserve">                                                                                                   територіальної громади на 2023 рік</w:t>
      </w:r>
    </w:p>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jc w:val="center"/>
        <w:rPr>
          <w:b/>
          <w:lang w:val="uk-UA"/>
        </w:rPr>
      </w:pPr>
      <w:r w:rsidRPr="002E388F">
        <w:rPr>
          <w:b/>
          <w:lang w:val="uk-UA"/>
        </w:rPr>
        <w:t xml:space="preserve">         Ресурсне забезпечення</w:t>
      </w:r>
      <w:r w:rsidRPr="002E388F">
        <w:rPr>
          <w:b/>
          <w:lang w:val="uk-UA" w:eastAsia="uk-UA"/>
        </w:rPr>
        <w:t xml:space="preserve">  </w:t>
      </w:r>
      <w:r w:rsidRPr="002E388F">
        <w:rPr>
          <w:b/>
          <w:lang w:val="uk-UA"/>
        </w:rPr>
        <w:t xml:space="preserve">Програми ремонту та утримання автомобільних доріг </w:t>
      </w:r>
    </w:p>
    <w:p w:rsidR="00A97BF1" w:rsidRPr="002E388F" w:rsidRDefault="00A97BF1" w:rsidP="00A97BF1">
      <w:pPr>
        <w:pStyle w:val="Just"/>
        <w:spacing w:before="0" w:after="0"/>
        <w:ind w:firstLine="0"/>
        <w:contextualSpacing/>
        <w:jc w:val="center"/>
        <w:rPr>
          <w:b/>
          <w:lang w:val="uk-UA"/>
        </w:rPr>
      </w:pPr>
      <w:r w:rsidRPr="002E388F">
        <w:rPr>
          <w:b/>
          <w:lang w:val="uk-UA"/>
        </w:rPr>
        <w:t>комунальної власності та загального користування місцевого значення</w:t>
      </w:r>
    </w:p>
    <w:p w:rsidR="00A97BF1" w:rsidRPr="002E388F" w:rsidRDefault="00A97BF1" w:rsidP="00A97BF1">
      <w:pPr>
        <w:pStyle w:val="Just"/>
        <w:spacing w:before="0" w:after="0"/>
        <w:ind w:firstLine="0"/>
        <w:contextualSpacing/>
        <w:jc w:val="center"/>
        <w:rPr>
          <w:b/>
          <w:lang w:val="uk-UA"/>
        </w:rPr>
      </w:pPr>
      <w:r w:rsidRPr="002E388F">
        <w:rPr>
          <w:b/>
          <w:lang w:val="uk-UA"/>
        </w:rPr>
        <w:t xml:space="preserve"> Саратської селищної територіальної громади на 2023 рік</w:t>
      </w:r>
    </w:p>
    <w:p w:rsidR="00A97BF1" w:rsidRPr="002E388F" w:rsidRDefault="00A97BF1" w:rsidP="00A97BF1">
      <w:pPr>
        <w:pStyle w:val="Just"/>
        <w:spacing w:before="0" w:after="0"/>
        <w:ind w:firstLine="0"/>
        <w:contextualSpacing/>
        <w:jc w:val="center"/>
        <w:rPr>
          <w:b/>
          <w:lang w:val="uk-UA"/>
        </w:rPr>
      </w:pPr>
    </w:p>
    <w:tbl>
      <w:tblPr>
        <w:tblW w:w="9821" w:type="dxa"/>
        <w:tblInd w:w="891" w:type="dxa"/>
        <w:tblLayout w:type="fixed"/>
        <w:tblCellMar>
          <w:left w:w="40" w:type="dxa"/>
          <w:right w:w="40" w:type="dxa"/>
        </w:tblCellMar>
        <w:tblLook w:val="04A0"/>
      </w:tblPr>
      <w:tblGrid>
        <w:gridCol w:w="5994"/>
        <w:gridCol w:w="3827"/>
      </w:tblGrid>
      <w:tr w:rsidR="00A97BF1" w:rsidRPr="002E388F" w:rsidTr="00265B7F">
        <w:trPr>
          <w:trHeight w:val="1646"/>
        </w:trPr>
        <w:tc>
          <w:tcPr>
            <w:tcW w:w="5994" w:type="dxa"/>
            <w:tcBorders>
              <w:top w:val="single" w:sz="6" w:space="0" w:color="auto"/>
              <w:left w:val="single" w:sz="6" w:space="0" w:color="auto"/>
              <w:bottom w:val="nil"/>
              <w:right w:val="single" w:sz="6" w:space="0" w:color="auto"/>
            </w:tcBorders>
            <w:shd w:val="clear" w:color="auto" w:fill="FFFFFF"/>
            <w:vAlign w:val="center"/>
            <w:hideMark/>
          </w:tcPr>
          <w:p w:rsidR="00A97BF1" w:rsidRPr="002E388F" w:rsidRDefault="00A97BF1" w:rsidP="00265B7F">
            <w:pPr>
              <w:shd w:val="clear" w:color="auto" w:fill="FFFFFF"/>
              <w:ind w:left="709"/>
              <w:jc w:val="center"/>
              <w:rPr>
                <w:b/>
                <w:spacing w:val="-4"/>
                <w:lang w:val="uk-UA"/>
              </w:rPr>
            </w:pPr>
            <w:r w:rsidRPr="002E388F">
              <w:rPr>
                <w:b/>
                <w:lang w:val="uk-UA"/>
              </w:rPr>
              <w:t>Джерела фінансування</w:t>
            </w:r>
          </w:p>
        </w:tc>
        <w:tc>
          <w:tcPr>
            <w:tcW w:w="3827" w:type="dxa"/>
            <w:tcBorders>
              <w:top w:val="single" w:sz="6" w:space="0" w:color="auto"/>
              <w:left w:val="single" w:sz="6" w:space="0" w:color="auto"/>
              <w:right w:val="single" w:sz="6" w:space="0" w:color="auto"/>
            </w:tcBorders>
            <w:shd w:val="clear" w:color="auto" w:fill="FFFFFF"/>
            <w:vAlign w:val="center"/>
            <w:hideMark/>
          </w:tcPr>
          <w:p w:rsidR="00A97BF1" w:rsidRPr="002E388F" w:rsidRDefault="00A97BF1" w:rsidP="00265B7F">
            <w:pPr>
              <w:shd w:val="clear" w:color="auto" w:fill="FFFFFF"/>
              <w:jc w:val="center"/>
              <w:rPr>
                <w:b/>
                <w:lang w:val="uk-UA"/>
              </w:rPr>
            </w:pPr>
            <w:r w:rsidRPr="002E388F">
              <w:rPr>
                <w:b/>
                <w:spacing w:val="-4"/>
                <w:lang w:val="uk-UA"/>
              </w:rPr>
              <w:t>Обсяг коштів, які</w:t>
            </w:r>
          </w:p>
          <w:p w:rsidR="00A97BF1" w:rsidRPr="002E388F" w:rsidRDefault="00A97BF1" w:rsidP="00265B7F">
            <w:pPr>
              <w:shd w:val="clear" w:color="auto" w:fill="FFFFFF"/>
              <w:jc w:val="center"/>
              <w:rPr>
                <w:lang w:val="uk-UA"/>
              </w:rPr>
            </w:pPr>
            <w:r w:rsidRPr="002E388F">
              <w:rPr>
                <w:b/>
                <w:spacing w:val="-4"/>
                <w:lang w:val="uk-UA"/>
              </w:rPr>
              <w:t xml:space="preserve">пропонується </w:t>
            </w:r>
            <w:r w:rsidRPr="002E388F">
              <w:rPr>
                <w:b/>
                <w:spacing w:val="-2"/>
                <w:lang w:val="uk-UA"/>
              </w:rPr>
              <w:t xml:space="preserve">залучити для </w:t>
            </w:r>
            <w:r w:rsidRPr="002E388F">
              <w:rPr>
                <w:b/>
                <w:lang w:val="uk-UA"/>
              </w:rPr>
              <w:t xml:space="preserve">виконання Програми у 2023 році </w:t>
            </w:r>
            <w:r w:rsidRPr="002E388F">
              <w:rPr>
                <w:lang w:val="uk-UA"/>
              </w:rPr>
              <w:t>(тис. грн.)</w:t>
            </w:r>
          </w:p>
        </w:tc>
      </w:tr>
      <w:tr w:rsidR="00A97BF1" w:rsidRPr="002E388F" w:rsidTr="00265B7F">
        <w:trPr>
          <w:cantSplit/>
          <w:trHeight w:hRule="exact" w:val="1134"/>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97BF1" w:rsidRPr="002E388F" w:rsidRDefault="00A97BF1" w:rsidP="00265B7F">
            <w:pPr>
              <w:pStyle w:val="a6"/>
              <w:ind w:left="-176" w:right="-152"/>
              <w:jc w:val="center"/>
              <w:rPr>
                <w:rFonts w:ascii="Times New Roman" w:hAnsi="Times New Roman"/>
                <w:sz w:val="24"/>
                <w:szCs w:val="24"/>
                <w:lang w:val="uk-UA" w:eastAsia="en-US"/>
              </w:rPr>
            </w:pPr>
            <w:r w:rsidRPr="002E388F">
              <w:rPr>
                <w:rFonts w:ascii="Times New Roman" w:hAnsi="Times New Roman"/>
                <w:sz w:val="24"/>
                <w:szCs w:val="24"/>
                <w:lang w:val="uk-UA"/>
              </w:rPr>
              <w:t>Бюджет Саратської селищної територіальної громади</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97BF1" w:rsidRPr="002E388F" w:rsidRDefault="00A97BF1" w:rsidP="00265B7F">
            <w:pPr>
              <w:pStyle w:val="a6"/>
              <w:ind w:left="-176" w:right="-152"/>
              <w:jc w:val="center"/>
              <w:rPr>
                <w:rFonts w:ascii="Times New Roman" w:hAnsi="Times New Roman"/>
                <w:sz w:val="24"/>
                <w:szCs w:val="24"/>
                <w:lang w:val="uk-UA" w:eastAsia="en-US"/>
              </w:rPr>
            </w:pPr>
            <w:r w:rsidRPr="002E388F">
              <w:rPr>
                <w:rFonts w:ascii="Times New Roman" w:hAnsi="Times New Roman"/>
                <w:sz w:val="24"/>
                <w:szCs w:val="24"/>
                <w:lang w:val="uk-UA"/>
              </w:rPr>
              <w:t>10270,0</w:t>
            </w:r>
          </w:p>
        </w:tc>
      </w:tr>
      <w:tr w:rsidR="00A97BF1" w:rsidRPr="002E388F" w:rsidTr="00265B7F">
        <w:trPr>
          <w:cantSplit/>
          <w:trHeight w:hRule="exact" w:val="1134"/>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97BF1" w:rsidRPr="002E388F" w:rsidRDefault="00A97BF1" w:rsidP="00265B7F">
            <w:pPr>
              <w:pStyle w:val="a6"/>
              <w:ind w:left="-176" w:right="-152"/>
              <w:rPr>
                <w:rFonts w:ascii="Times New Roman" w:hAnsi="Times New Roman"/>
                <w:sz w:val="24"/>
                <w:szCs w:val="24"/>
                <w:lang w:val="uk-UA" w:eastAsia="en-US"/>
              </w:rPr>
            </w:pPr>
            <w:r w:rsidRPr="002E388F">
              <w:rPr>
                <w:rFonts w:ascii="Times New Roman" w:hAnsi="Times New Roman"/>
                <w:b/>
                <w:sz w:val="24"/>
                <w:szCs w:val="24"/>
                <w:lang w:val="uk-UA"/>
              </w:rPr>
              <w:t xml:space="preserve">     РАЗОМ:</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97BF1" w:rsidRPr="002E388F" w:rsidRDefault="00A97BF1" w:rsidP="00265B7F">
            <w:pPr>
              <w:pStyle w:val="a6"/>
              <w:ind w:left="952" w:right="-152" w:hanging="1128"/>
              <w:jc w:val="center"/>
              <w:rPr>
                <w:rFonts w:ascii="Times New Roman" w:hAnsi="Times New Roman"/>
                <w:b/>
                <w:sz w:val="24"/>
                <w:szCs w:val="24"/>
                <w:lang w:val="uk-UA" w:eastAsia="en-US"/>
              </w:rPr>
            </w:pPr>
            <w:r w:rsidRPr="002E388F">
              <w:rPr>
                <w:rFonts w:ascii="Times New Roman" w:hAnsi="Times New Roman"/>
                <w:b/>
                <w:sz w:val="24"/>
                <w:szCs w:val="24"/>
                <w:lang w:val="uk-UA"/>
              </w:rPr>
              <w:t>10270,0</w:t>
            </w:r>
          </w:p>
        </w:tc>
      </w:tr>
    </w:tbl>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rPr>
          <w:lang w:val="uk-UA"/>
        </w:rPr>
      </w:pPr>
    </w:p>
    <w:p w:rsidR="00A97BF1" w:rsidRPr="002E388F" w:rsidRDefault="00A97BF1" w:rsidP="00A97BF1">
      <w:pPr>
        <w:pStyle w:val="Just"/>
        <w:spacing w:before="0" w:after="0"/>
        <w:ind w:firstLine="0"/>
        <w:contextualSpacing/>
        <w:rPr>
          <w:lang w:val="uk-UA"/>
        </w:rPr>
      </w:pPr>
    </w:p>
    <w:p w:rsidR="00A97BF1" w:rsidRPr="002E388F" w:rsidRDefault="00A97BF1" w:rsidP="00A97BF1">
      <w:pPr>
        <w:jc w:val="both"/>
        <w:rPr>
          <w:lang w:val="uk-UA"/>
        </w:rPr>
      </w:pPr>
    </w:p>
    <w:p w:rsidR="00A97BF1" w:rsidRPr="002E388F" w:rsidRDefault="00A97BF1" w:rsidP="00A97BF1">
      <w:pPr>
        <w:ind w:firstLine="567"/>
        <w:jc w:val="both"/>
        <w:rPr>
          <w:lang w:val="uk-UA"/>
        </w:rPr>
      </w:pPr>
    </w:p>
    <w:p w:rsidR="00A97BF1" w:rsidRPr="002E388F" w:rsidRDefault="00A97BF1" w:rsidP="00A97BF1">
      <w:pPr>
        <w:ind w:firstLine="567"/>
        <w:jc w:val="both"/>
        <w:rPr>
          <w:lang w:val="uk-UA"/>
        </w:rPr>
      </w:pPr>
    </w:p>
    <w:p w:rsidR="00A97BF1" w:rsidRPr="002E388F" w:rsidRDefault="00A97BF1" w:rsidP="00A97BF1">
      <w:pPr>
        <w:ind w:firstLine="567"/>
        <w:jc w:val="both"/>
        <w:rPr>
          <w:lang w:val="uk-UA"/>
        </w:rPr>
      </w:pPr>
    </w:p>
    <w:p w:rsidR="00A97BF1" w:rsidRPr="002E388F" w:rsidRDefault="00A97BF1" w:rsidP="00A97BF1">
      <w:pPr>
        <w:ind w:firstLine="567"/>
        <w:jc w:val="both"/>
        <w:rPr>
          <w:lang w:val="uk-UA"/>
        </w:rPr>
      </w:pPr>
    </w:p>
    <w:p w:rsidR="00A97BF1" w:rsidRPr="002E388F" w:rsidRDefault="00A97BF1" w:rsidP="00A97BF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67"/>
        <w:rPr>
          <w:b/>
          <w:lang w:val="uk-UA"/>
        </w:rPr>
      </w:pPr>
      <w:r w:rsidRPr="002E388F">
        <w:rPr>
          <w:lang w:val="uk-UA"/>
        </w:rPr>
        <w:t xml:space="preserve">        Секретар селищної ради                                                       В.П.</w:t>
      </w:r>
      <w:proofErr w:type="spellStart"/>
      <w:r w:rsidRPr="002E388F">
        <w:rPr>
          <w:lang w:val="uk-UA"/>
        </w:rPr>
        <w:t>Проданов</w:t>
      </w:r>
      <w:proofErr w:type="spellEnd"/>
    </w:p>
    <w:p w:rsidR="00253A74" w:rsidRPr="002E388F" w:rsidRDefault="00253A74">
      <w:pPr>
        <w:rPr>
          <w:lang w:val="uk-UA"/>
        </w:rPr>
      </w:pPr>
    </w:p>
    <w:sectPr w:rsidR="00253A74" w:rsidRPr="002E388F" w:rsidSect="00543B70">
      <w:pgSz w:w="11906" w:h="16838"/>
      <w:pgMar w:top="851" w:right="454" w:bottom="113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E1370E5"/>
    <w:multiLevelType w:val="hybridMultilevel"/>
    <w:tmpl w:val="C518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97BF1"/>
    <w:rsid w:val="00026D2E"/>
    <w:rsid w:val="00253A74"/>
    <w:rsid w:val="002E388F"/>
    <w:rsid w:val="003A3001"/>
    <w:rsid w:val="004C428C"/>
    <w:rsid w:val="00875A58"/>
    <w:rsid w:val="009F158E"/>
    <w:rsid w:val="00A63CB9"/>
    <w:rsid w:val="00A97BF1"/>
    <w:rsid w:val="00BC5B80"/>
    <w:rsid w:val="00C57AFA"/>
    <w:rsid w:val="00F01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7BF1"/>
    <w:pPr>
      <w:jc w:val="center"/>
    </w:pPr>
    <w:rPr>
      <w:sz w:val="32"/>
      <w:szCs w:val="20"/>
      <w:lang w:val="uk-UA"/>
    </w:rPr>
  </w:style>
  <w:style w:type="character" w:customStyle="1" w:styleId="a4">
    <w:name w:val="Название Знак"/>
    <w:basedOn w:val="a0"/>
    <w:link w:val="a3"/>
    <w:rsid w:val="00A97BF1"/>
    <w:rPr>
      <w:rFonts w:ascii="Times New Roman" w:eastAsia="Times New Roman" w:hAnsi="Times New Roman" w:cs="Times New Roman"/>
      <w:sz w:val="32"/>
      <w:szCs w:val="20"/>
      <w:lang w:val="uk-UA" w:eastAsia="ru-RU"/>
    </w:rPr>
  </w:style>
  <w:style w:type="paragraph" w:styleId="a5">
    <w:name w:val="Normal (Web)"/>
    <w:basedOn w:val="a"/>
    <w:rsid w:val="00A97BF1"/>
    <w:pPr>
      <w:spacing w:before="100" w:beforeAutospacing="1" w:after="100" w:afterAutospacing="1"/>
    </w:pPr>
  </w:style>
  <w:style w:type="paragraph" w:styleId="a6">
    <w:name w:val="No Spacing"/>
    <w:uiPriority w:val="1"/>
    <w:qFormat/>
    <w:rsid w:val="00A97BF1"/>
    <w:pPr>
      <w:spacing w:after="0" w:line="240" w:lineRule="auto"/>
    </w:pPr>
    <w:rPr>
      <w:rFonts w:ascii="Calibri" w:eastAsia="Times New Roman" w:hAnsi="Calibri" w:cs="Times New Roman"/>
      <w:lang w:eastAsia="ru-RU"/>
    </w:rPr>
  </w:style>
  <w:style w:type="paragraph" w:styleId="a7">
    <w:name w:val="caption"/>
    <w:basedOn w:val="a"/>
    <w:qFormat/>
    <w:rsid w:val="00A97BF1"/>
    <w:pPr>
      <w:jc w:val="center"/>
    </w:pPr>
    <w:rPr>
      <w:sz w:val="26"/>
      <w:szCs w:val="20"/>
      <w:lang w:val="uk-UA"/>
    </w:rPr>
  </w:style>
  <w:style w:type="character" w:customStyle="1" w:styleId="rvts0">
    <w:name w:val="rvts0"/>
    <w:rsid w:val="00A97BF1"/>
  </w:style>
  <w:style w:type="paragraph" w:customStyle="1" w:styleId="Just">
    <w:name w:val="Just"/>
    <w:rsid w:val="00A97BF1"/>
    <w:pPr>
      <w:suppressAutoHyphens/>
      <w:autoSpaceDE w:val="0"/>
      <w:spacing w:before="40" w:after="40" w:line="240" w:lineRule="auto"/>
      <w:ind w:firstLine="568"/>
      <w:jc w:val="both"/>
    </w:pPr>
    <w:rPr>
      <w:rFonts w:ascii="Times New Roman" w:eastAsia="Times New Roman" w:hAnsi="Times New Roman" w:cs="Times New Roman"/>
      <w:sz w:val="24"/>
      <w:szCs w:val="24"/>
      <w:lang w:eastAsia="ar-SA"/>
    </w:rPr>
  </w:style>
  <w:style w:type="paragraph" w:customStyle="1" w:styleId="1">
    <w:name w:val="Без интервала1"/>
    <w:rsid w:val="00A97BF1"/>
    <w:pPr>
      <w:spacing w:after="0" w:line="240" w:lineRule="auto"/>
    </w:pPr>
    <w:rPr>
      <w:rFonts w:ascii="Times New Roman" w:eastAsia="Times New Roman" w:hAnsi="Times New Roman" w:cs="Times New Roman"/>
      <w:sz w:val="28"/>
      <w:szCs w:val="24"/>
    </w:rPr>
  </w:style>
  <w:style w:type="character" w:customStyle="1" w:styleId="markedcontent">
    <w:name w:val="markedcontent"/>
    <w:basedOn w:val="a0"/>
    <w:rsid w:val="00A97BF1"/>
  </w:style>
  <w:style w:type="paragraph" w:styleId="a8">
    <w:name w:val="Balloon Text"/>
    <w:basedOn w:val="a"/>
    <w:link w:val="a9"/>
    <w:uiPriority w:val="99"/>
    <w:semiHidden/>
    <w:unhideWhenUsed/>
    <w:rsid w:val="00A97BF1"/>
    <w:rPr>
      <w:rFonts w:ascii="Tahoma" w:hAnsi="Tahoma" w:cs="Tahoma"/>
      <w:sz w:val="16"/>
      <w:szCs w:val="16"/>
    </w:rPr>
  </w:style>
  <w:style w:type="character" w:customStyle="1" w:styleId="a9">
    <w:name w:val="Текст выноски Знак"/>
    <w:basedOn w:val="a0"/>
    <w:link w:val="a8"/>
    <w:uiPriority w:val="99"/>
    <w:semiHidden/>
    <w:rsid w:val="00A97B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KMS</cp:lastModifiedBy>
  <cp:revision>8</cp:revision>
  <cp:lastPrinted>2022-12-12T14:42:00Z</cp:lastPrinted>
  <dcterms:created xsi:type="dcterms:W3CDTF">2022-12-12T09:57:00Z</dcterms:created>
  <dcterms:modified xsi:type="dcterms:W3CDTF">2022-12-21T13:53:00Z</dcterms:modified>
</cp:coreProperties>
</file>